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F972" w14:textId="020E83DC" w:rsidR="00AD1658" w:rsidRPr="00667349" w:rsidRDefault="0040208D" w:rsidP="0040208D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 w:rsidRPr="00667349">
        <w:rPr>
          <w:rFonts w:ascii="Century Gothic" w:hAnsi="Century Gothic"/>
          <w:b/>
          <w:bCs/>
          <w:sz w:val="24"/>
          <w:szCs w:val="24"/>
        </w:rPr>
        <w:t>Grado</w:t>
      </w:r>
    </w:p>
    <w:p w14:paraId="46228C82" w14:textId="3675418D" w:rsidR="00646DC0" w:rsidRPr="00667349" w:rsidRDefault="00646DC0" w:rsidP="00646DC0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7 AL 11 ABRIL</w:t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2670"/>
        <w:gridCol w:w="3400"/>
        <w:gridCol w:w="1657"/>
        <w:gridCol w:w="2226"/>
        <w:gridCol w:w="4437"/>
      </w:tblGrid>
      <w:tr w:rsidR="00AD1658" w:rsidRPr="00667349" w14:paraId="51312299" w14:textId="77777777" w:rsidTr="00E1514A">
        <w:tc>
          <w:tcPr>
            <w:tcW w:w="14390" w:type="dxa"/>
            <w:gridSpan w:val="5"/>
            <w:shd w:val="clear" w:color="auto" w:fill="FFC5FF"/>
            <w:vAlign w:val="center"/>
          </w:tcPr>
          <w:p w14:paraId="7345A0A7" w14:textId="7C5F74E2" w:rsidR="00AD1658" w:rsidRPr="00667349" w:rsidRDefault="00E217F1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DOSIFICACIÓN</w:t>
            </w:r>
          </w:p>
        </w:tc>
      </w:tr>
      <w:tr w:rsidR="00AD1658" w:rsidRPr="00667349" w14:paraId="0ED89697" w14:textId="77777777" w:rsidTr="00646DC0">
        <w:tc>
          <w:tcPr>
            <w:tcW w:w="2670" w:type="dxa"/>
            <w:shd w:val="clear" w:color="auto" w:fill="FFE7FF"/>
            <w:vAlign w:val="center"/>
          </w:tcPr>
          <w:p w14:paraId="2010CF81" w14:textId="0E05CB10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Campo Formativo</w:t>
            </w:r>
          </w:p>
        </w:tc>
        <w:tc>
          <w:tcPr>
            <w:tcW w:w="3400" w:type="dxa"/>
            <w:shd w:val="clear" w:color="auto" w:fill="FFE7FF"/>
            <w:vAlign w:val="center"/>
          </w:tcPr>
          <w:p w14:paraId="3FF55929" w14:textId="2775533F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Ejes articuladores</w:t>
            </w:r>
          </w:p>
        </w:tc>
        <w:tc>
          <w:tcPr>
            <w:tcW w:w="1657" w:type="dxa"/>
            <w:shd w:val="clear" w:color="auto" w:fill="FFE7FF"/>
            <w:vAlign w:val="center"/>
          </w:tcPr>
          <w:p w14:paraId="426A56CE" w14:textId="6F50816E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Escenario</w:t>
            </w:r>
          </w:p>
        </w:tc>
        <w:tc>
          <w:tcPr>
            <w:tcW w:w="2226" w:type="dxa"/>
            <w:shd w:val="clear" w:color="auto" w:fill="FFE7FF"/>
            <w:vAlign w:val="center"/>
          </w:tcPr>
          <w:p w14:paraId="0490FFAC" w14:textId="4AF7C1E6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Nombre del proyecto</w:t>
            </w:r>
          </w:p>
        </w:tc>
        <w:tc>
          <w:tcPr>
            <w:tcW w:w="4437" w:type="dxa"/>
            <w:shd w:val="clear" w:color="auto" w:fill="FFE7FF"/>
            <w:vAlign w:val="center"/>
          </w:tcPr>
          <w:p w14:paraId="49AD0D00" w14:textId="0DD44579" w:rsidR="00AD1658" w:rsidRPr="00667349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67349">
              <w:rPr>
                <w:rFonts w:ascii="Century Gothic" w:hAnsi="Century Gothic"/>
                <w:b/>
                <w:bCs/>
                <w:sz w:val="24"/>
                <w:szCs w:val="24"/>
              </w:rPr>
              <w:t>Propósito</w:t>
            </w:r>
          </w:p>
        </w:tc>
      </w:tr>
      <w:tr w:rsidR="00646DC0" w:rsidRPr="00667349" w14:paraId="3E0896F7" w14:textId="77777777" w:rsidTr="00646DC0">
        <w:trPr>
          <w:trHeight w:val="20"/>
        </w:trPr>
        <w:tc>
          <w:tcPr>
            <w:tcW w:w="2670" w:type="dxa"/>
            <w:vAlign w:val="center"/>
          </w:tcPr>
          <w:p w14:paraId="2615CD50" w14:textId="782DAE04" w:rsidR="00646DC0" w:rsidRPr="00646DC0" w:rsidRDefault="00646DC0" w:rsidP="00646D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6DC0">
              <w:rPr>
                <w:rFonts w:ascii="Century Gothic" w:hAnsi="Century Gothic" w:cs="Tahoma"/>
                <w:sz w:val="24"/>
                <w:szCs w:val="24"/>
              </w:rPr>
              <w:t>Lenguajes</w:t>
            </w:r>
          </w:p>
        </w:tc>
        <w:tc>
          <w:tcPr>
            <w:tcW w:w="3400" w:type="dxa"/>
            <w:vAlign w:val="center"/>
          </w:tcPr>
          <w:p w14:paraId="2D724138" w14:textId="532A1D6B" w:rsidR="00646DC0" w:rsidRPr="00646DC0" w:rsidRDefault="00646DC0" w:rsidP="00646D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6DC0">
              <w:rPr>
                <w:rFonts w:ascii="Century Gothic" w:hAnsi="Century Gothic"/>
                <w:sz w:val="24"/>
                <w:szCs w:val="24"/>
              </w:rPr>
              <w:t>Pensamiento crítico, Interculturalidad crítica, Igualdad de género, Vida saludable, Apropiación de las culturas a través de la lectura y la escritura, Artes y experiencias estéticas</w:t>
            </w:r>
          </w:p>
        </w:tc>
        <w:tc>
          <w:tcPr>
            <w:tcW w:w="1657" w:type="dxa"/>
            <w:vAlign w:val="center"/>
          </w:tcPr>
          <w:p w14:paraId="133CBBF1" w14:textId="11B78291" w:rsidR="00646DC0" w:rsidRPr="00646DC0" w:rsidRDefault="00646DC0" w:rsidP="00646D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6DC0">
              <w:rPr>
                <w:rFonts w:ascii="Century Gothic" w:hAnsi="Century Gothic" w:cs="Tahoma"/>
                <w:sz w:val="24"/>
                <w:szCs w:val="24"/>
              </w:rPr>
              <w:t>Comunitario</w:t>
            </w:r>
          </w:p>
        </w:tc>
        <w:tc>
          <w:tcPr>
            <w:tcW w:w="2226" w:type="dxa"/>
            <w:vAlign w:val="center"/>
          </w:tcPr>
          <w:p w14:paraId="1C02C1AD" w14:textId="7350F05C" w:rsidR="00646DC0" w:rsidRPr="00646DC0" w:rsidRDefault="00646DC0" w:rsidP="00646DC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6DC0">
              <w:rPr>
                <w:rFonts w:ascii="Century Gothic" w:hAnsi="Century Gothic" w:cs="Tahoma"/>
                <w:b/>
                <w:sz w:val="24"/>
                <w:szCs w:val="24"/>
              </w:rPr>
              <w:t>¿A qué jugaban nuestros abuelos?</w:t>
            </w:r>
          </w:p>
        </w:tc>
        <w:tc>
          <w:tcPr>
            <w:tcW w:w="4437" w:type="dxa"/>
          </w:tcPr>
          <w:p w14:paraId="30CCDB5F" w14:textId="4812A41C" w:rsidR="00646DC0" w:rsidRPr="009A3C61" w:rsidRDefault="00646DC0" w:rsidP="00646DC0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Las niñas y niños identificarán los cambios en las formas de jugar al paso del tiempo para crear una colección de juegos tradicionales y aprenderán que, además de ser divertidos, les enseñan saberes y conocimientos de la comunidad.</w:t>
            </w:r>
          </w:p>
        </w:tc>
      </w:tr>
    </w:tbl>
    <w:p w14:paraId="099E919D" w14:textId="5B6A6ECF" w:rsidR="005E0763" w:rsidRDefault="005E0763">
      <w:pPr>
        <w:rPr>
          <w:rFonts w:ascii="Century Gothic" w:hAnsi="Century Gothic"/>
          <w:sz w:val="24"/>
          <w:szCs w:val="24"/>
        </w:rPr>
      </w:pPr>
    </w:p>
    <w:p w14:paraId="1D29EC7E" w14:textId="77777777" w:rsidR="005E0763" w:rsidRDefault="005E07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aconcuadrcula"/>
        <w:tblW w:w="0" w:type="auto"/>
        <w:tblBorders>
          <w:top w:val="single" w:sz="4" w:space="0" w:color="FF99FF"/>
          <w:left w:val="single" w:sz="4" w:space="0" w:color="FF99FF"/>
          <w:bottom w:val="single" w:sz="4" w:space="0" w:color="FF99FF"/>
          <w:right w:val="single" w:sz="4" w:space="0" w:color="FF99FF"/>
          <w:insideH w:val="single" w:sz="4" w:space="0" w:color="FF99FF"/>
          <w:insideV w:val="single" w:sz="4" w:space="0" w:color="FF99FF"/>
        </w:tblBorders>
        <w:tblLook w:val="04A0" w:firstRow="1" w:lastRow="0" w:firstColumn="1" w:lastColumn="0" w:noHBand="0" w:noVBand="1"/>
      </w:tblPr>
      <w:tblGrid>
        <w:gridCol w:w="1918"/>
        <w:gridCol w:w="980"/>
        <w:gridCol w:w="873"/>
        <w:gridCol w:w="3032"/>
        <w:gridCol w:w="141"/>
        <w:gridCol w:w="397"/>
        <w:gridCol w:w="2005"/>
        <w:gridCol w:w="1554"/>
        <w:gridCol w:w="3490"/>
      </w:tblGrid>
      <w:tr w:rsidR="00646DC0" w:rsidRPr="00D61BE2" w14:paraId="2C48BB38" w14:textId="77777777" w:rsidTr="006E22D6">
        <w:tc>
          <w:tcPr>
            <w:tcW w:w="3771" w:type="dxa"/>
            <w:gridSpan w:val="3"/>
            <w:shd w:val="clear" w:color="auto" w:fill="FFE7FF"/>
            <w:vAlign w:val="center"/>
          </w:tcPr>
          <w:p w14:paraId="4016FDC6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lastRenderedPageBreak/>
              <w:t>GRADO</w:t>
            </w:r>
          </w:p>
        </w:tc>
        <w:tc>
          <w:tcPr>
            <w:tcW w:w="7129" w:type="dxa"/>
            <w:gridSpan w:val="5"/>
            <w:vMerge w:val="restart"/>
            <w:shd w:val="clear" w:color="auto" w:fill="FFC5FF"/>
            <w:vAlign w:val="center"/>
          </w:tcPr>
          <w:p w14:paraId="4D126A33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44"/>
                <w:szCs w:val="44"/>
              </w:rPr>
            </w:pPr>
            <w:hyperlink r:id="rId7" w:history="1">
              <w:r w:rsidRPr="00D61BE2">
                <w:rPr>
                  <w:rStyle w:val="Hipervnculo"/>
                  <w:rFonts w:ascii="Century Gothic" w:hAnsi="Century Gothic"/>
                  <w:b/>
                  <w:bCs/>
                  <w:sz w:val="44"/>
                  <w:szCs w:val="44"/>
                </w:rPr>
                <w:t>DIDACTICOSMX.COM</w:t>
              </w:r>
            </w:hyperlink>
          </w:p>
        </w:tc>
        <w:tc>
          <w:tcPr>
            <w:tcW w:w="3490" w:type="dxa"/>
            <w:shd w:val="clear" w:color="auto" w:fill="FFE7FF"/>
            <w:vAlign w:val="center"/>
          </w:tcPr>
          <w:p w14:paraId="5680F520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FASE</w:t>
            </w:r>
          </w:p>
        </w:tc>
      </w:tr>
      <w:tr w:rsidR="00646DC0" w:rsidRPr="00D61BE2" w14:paraId="610CDFCD" w14:textId="77777777" w:rsidTr="006E22D6">
        <w:tc>
          <w:tcPr>
            <w:tcW w:w="3771" w:type="dxa"/>
            <w:gridSpan w:val="3"/>
            <w:vAlign w:val="center"/>
          </w:tcPr>
          <w:p w14:paraId="7D433113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129" w:type="dxa"/>
            <w:gridSpan w:val="5"/>
            <w:vMerge/>
            <w:shd w:val="clear" w:color="auto" w:fill="FFC5FF"/>
            <w:vAlign w:val="center"/>
          </w:tcPr>
          <w:p w14:paraId="15BEAF06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490" w:type="dxa"/>
            <w:vAlign w:val="center"/>
          </w:tcPr>
          <w:p w14:paraId="4F4D3C3D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646DC0" w:rsidRPr="00D61BE2" w14:paraId="76FC589A" w14:textId="77777777" w:rsidTr="006E22D6">
        <w:tc>
          <w:tcPr>
            <w:tcW w:w="7341" w:type="dxa"/>
            <w:gridSpan w:val="6"/>
            <w:shd w:val="clear" w:color="auto" w:fill="FFE7FF"/>
            <w:vAlign w:val="center"/>
          </w:tcPr>
          <w:p w14:paraId="45F2AE0A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0A0B850F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EJES ARTICULADORES</w:t>
            </w:r>
          </w:p>
        </w:tc>
      </w:tr>
      <w:tr w:rsidR="00646DC0" w:rsidRPr="00D61BE2" w14:paraId="64CEEEEF" w14:textId="77777777" w:rsidTr="006E22D6">
        <w:tc>
          <w:tcPr>
            <w:tcW w:w="7341" w:type="dxa"/>
            <w:gridSpan w:val="6"/>
            <w:vAlign w:val="center"/>
          </w:tcPr>
          <w:p w14:paraId="49E00913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61BE2">
              <w:rPr>
                <w:rFonts w:ascii="Century Gothic" w:hAnsi="Century Gothic" w:cs="Tahoma"/>
                <w:sz w:val="32"/>
                <w:szCs w:val="32"/>
              </w:rPr>
              <w:t>Lenguajes</w:t>
            </w:r>
          </w:p>
        </w:tc>
        <w:tc>
          <w:tcPr>
            <w:tcW w:w="7049" w:type="dxa"/>
            <w:gridSpan w:val="3"/>
            <w:vAlign w:val="center"/>
          </w:tcPr>
          <w:p w14:paraId="32C904EE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1F55BB">
              <w:rPr>
                <w:rFonts w:ascii="Century Gothic" w:hAnsi="Century Gothic"/>
                <w:sz w:val="28"/>
                <w:szCs w:val="28"/>
              </w:rPr>
              <w:t>Pensamiento crítico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55BB">
              <w:rPr>
                <w:rFonts w:ascii="Century Gothic" w:hAnsi="Century Gothic"/>
                <w:sz w:val="28"/>
                <w:szCs w:val="28"/>
              </w:rPr>
              <w:t>Interculturalidad crítica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55BB">
              <w:rPr>
                <w:rFonts w:ascii="Century Gothic" w:hAnsi="Century Gothic"/>
                <w:sz w:val="28"/>
                <w:szCs w:val="28"/>
              </w:rPr>
              <w:t>Igualdad de género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55BB">
              <w:rPr>
                <w:rFonts w:ascii="Century Gothic" w:hAnsi="Century Gothic"/>
                <w:sz w:val="28"/>
                <w:szCs w:val="28"/>
              </w:rPr>
              <w:t>Vida saludable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55BB">
              <w:rPr>
                <w:rFonts w:ascii="Century Gothic" w:hAnsi="Century Gothic"/>
                <w:sz w:val="28"/>
                <w:szCs w:val="28"/>
              </w:rPr>
              <w:t>Apropiación de las culturas a través de la lectura y la escritura</w:t>
            </w:r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r w:rsidRPr="001F55BB">
              <w:rPr>
                <w:rFonts w:ascii="Century Gothic" w:hAnsi="Century Gothic"/>
                <w:sz w:val="28"/>
                <w:szCs w:val="28"/>
              </w:rPr>
              <w:t>Artes y experiencias estéticas</w:t>
            </w:r>
          </w:p>
        </w:tc>
      </w:tr>
      <w:tr w:rsidR="00646DC0" w:rsidRPr="00D61BE2" w14:paraId="276813C3" w14:textId="77777777" w:rsidTr="006E22D6">
        <w:tc>
          <w:tcPr>
            <w:tcW w:w="7341" w:type="dxa"/>
            <w:gridSpan w:val="6"/>
            <w:shd w:val="clear" w:color="auto" w:fill="FFE7FF"/>
            <w:vAlign w:val="center"/>
          </w:tcPr>
          <w:p w14:paraId="71B123CF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NOMBRE DEL PROYECTO</w:t>
            </w:r>
          </w:p>
        </w:tc>
        <w:tc>
          <w:tcPr>
            <w:tcW w:w="7049" w:type="dxa"/>
            <w:gridSpan w:val="3"/>
            <w:shd w:val="clear" w:color="auto" w:fill="FFE7FF"/>
            <w:vAlign w:val="center"/>
          </w:tcPr>
          <w:p w14:paraId="33B7A600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ESCENARIO</w:t>
            </w:r>
          </w:p>
        </w:tc>
      </w:tr>
      <w:tr w:rsidR="00646DC0" w:rsidRPr="00D61BE2" w14:paraId="70A70475" w14:textId="77777777" w:rsidTr="006E22D6">
        <w:tc>
          <w:tcPr>
            <w:tcW w:w="7341" w:type="dxa"/>
            <w:gridSpan w:val="6"/>
            <w:vAlign w:val="center"/>
          </w:tcPr>
          <w:p w14:paraId="5ECAD76F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¿A qué jugaban nuestros abuelos?</w:t>
            </w:r>
          </w:p>
        </w:tc>
        <w:tc>
          <w:tcPr>
            <w:tcW w:w="7049" w:type="dxa"/>
            <w:gridSpan w:val="3"/>
            <w:vAlign w:val="center"/>
          </w:tcPr>
          <w:p w14:paraId="26B7B4FD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 xml:space="preserve">Comunitario </w:t>
            </w:r>
          </w:p>
        </w:tc>
      </w:tr>
      <w:tr w:rsidR="00646DC0" w:rsidRPr="00D61BE2" w14:paraId="7CF3F905" w14:textId="77777777" w:rsidTr="006E22D6">
        <w:tc>
          <w:tcPr>
            <w:tcW w:w="2898" w:type="dxa"/>
            <w:gridSpan w:val="2"/>
            <w:shd w:val="clear" w:color="auto" w:fill="FFE7FF"/>
            <w:vAlign w:val="center"/>
          </w:tcPr>
          <w:p w14:paraId="5262DF55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METODOLOGÍA</w:t>
            </w:r>
          </w:p>
        </w:tc>
        <w:tc>
          <w:tcPr>
            <w:tcW w:w="4046" w:type="dxa"/>
            <w:gridSpan w:val="3"/>
            <w:vAlign w:val="center"/>
          </w:tcPr>
          <w:p w14:paraId="361EB033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Taller crítico</w:t>
            </w:r>
          </w:p>
        </w:tc>
        <w:tc>
          <w:tcPr>
            <w:tcW w:w="2402" w:type="dxa"/>
            <w:gridSpan w:val="2"/>
            <w:shd w:val="clear" w:color="auto" w:fill="FFE7FF"/>
            <w:vAlign w:val="center"/>
          </w:tcPr>
          <w:p w14:paraId="525A52B8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TIEMPO DE APLICACIÓN</w:t>
            </w:r>
          </w:p>
        </w:tc>
        <w:tc>
          <w:tcPr>
            <w:tcW w:w="5044" w:type="dxa"/>
            <w:gridSpan w:val="2"/>
            <w:vAlign w:val="center"/>
          </w:tcPr>
          <w:p w14:paraId="6E242D8A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Se sugiere para diez días</w:t>
            </w:r>
          </w:p>
        </w:tc>
      </w:tr>
      <w:tr w:rsidR="00646DC0" w:rsidRPr="00D61BE2" w14:paraId="7487A078" w14:textId="77777777" w:rsidTr="006E22D6">
        <w:tc>
          <w:tcPr>
            <w:tcW w:w="1918" w:type="dxa"/>
            <w:shd w:val="clear" w:color="auto" w:fill="FFE7FF"/>
            <w:vAlign w:val="center"/>
          </w:tcPr>
          <w:p w14:paraId="36A5389E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4885" w:type="dxa"/>
            <w:gridSpan w:val="3"/>
            <w:shd w:val="clear" w:color="auto" w:fill="FFE7FF"/>
            <w:vAlign w:val="center"/>
          </w:tcPr>
          <w:p w14:paraId="7B79CC5A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CONTENIDOS</w:t>
            </w:r>
          </w:p>
        </w:tc>
        <w:tc>
          <w:tcPr>
            <w:tcW w:w="7587" w:type="dxa"/>
            <w:gridSpan w:val="5"/>
            <w:shd w:val="clear" w:color="auto" w:fill="FFE7FF"/>
            <w:vAlign w:val="center"/>
          </w:tcPr>
          <w:p w14:paraId="0AA1996D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D61BE2">
              <w:rPr>
                <w:rFonts w:ascii="Century Gothic" w:hAnsi="Century Gothic"/>
                <w:b/>
                <w:bCs/>
                <w:sz w:val="32"/>
                <w:szCs w:val="32"/>
              </w:rPr>
              <w:t>PROCESO DE DESARROLLO DE APRENDIZAJES</w:t>
            </w:r>
          </w:p>
        </w:tc>
      </w:tr>
      <w:tr w:rsidR="00646DC0" w:rsidRPr="00D61BE2" w14:paraId="2E4A3E02" w14:textId="77777777" w:rsidTr="006E22D6">
        <w:trPr>
          <w:trHeight w:val="300"/>
        </w:trPr>
        <w:tc>
          <w:tcPr>
            <w:tcW w:w="1918" w:type="dxa"/>
            <w:vMerge w:val="restart"/>
            <w:vAlign w:val="center"/>
          </w:tcPr>
          <w:p w14:paraId="12240C70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55BB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4885" w:type="dxa"/>
            <w:gridSpan w:val="3"/>
            <w:vAlign w:val="center"/>
          </w:tcPr>
          <w:p w14:paraId="0BFDED72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7587" w:type="dxa"/>
            <w:gridSpan w:val="5"/>
            <w:vAlign w:val="center"/>
          </w:tcPr>
          <w:p w14:paraId="278AF034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182DC0CD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</w:p>
        </w:tc>
      </w:tr>
      <w:tr w:rsidR="00646DC0" w:rsidRPr="00D61BE2" w14:paraId="4748E934" w14:textId="77777777" w:rsidTr="006E22D6">
        <w:trPr>
          <w:trHeight w:val="300"/>
        </w:trPr>
        <w:tc>
          <w:tcPr>
            <w:tcW w:w="1918" w:type="dxa"/>
            <w:vMerge/>
            <w:vAlign w:val="center"/>
          </w:tcPr>
          <w:p w14:paraId="71399BC7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4A1A2551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Producciones gráficas dirigidas a diversas destinatarias y diversos destinatarios, para establecer vínculos sociales y acercarse a la cultura escrita.</w:t>
            </w:r>
          </w:p>
        </w:tc>
        <w:tc>
          <w:tcPr>
            <w:tcW w:w="7587" w:type="dxa"/>
            <w:gridSpan w:val="5"/>
            <w:vAlign w:val="center"/>
          </w:tcPr>
          <w:p w14:paraId="6816705C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FE174C1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Planifica producciones gráficas, tales como avisos, recomendaciones de libros, recados, letreros, entre otros, de forma individual o en pequeños equipos.</w:t>
            </w:r>
          </w:p>
        </w:tc>
      </w:tr>
      <w:tr w:rsidR="00646DC0" w:rsidRPr="00D61BE2" w14:paraId="0B851ED6" w14:textId="77777777" w:rsidTr="006E22D6">
        <w:trPr>
          <w:trHeight w:val="300"/>
        </w:trPr>
        <w:tc>
          <w:tcPr>
            <w:tcW w:w="1918" w:type="dxa"/>
            <w:vMerge w:val="restart"/>
            <w:vAlign w:val="center"/>
          </w:tcPr>
          <w:p w14:paraId="5327489B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55BB">
              <w:rPr>
                <w:rFonts w:ascii="Century Gothic" w:hAnsi="Century Gothic"/>
                <w:sz w:val="24"/>
                <w:szCs w:val="24"/>
              </w:rPr>
              <w:t>Ética, naturaleza y sociedades</w:t>
            </w:r>
          </w:p>
        </w:tc>
        <w:tc>
          <w:tcPr>
            <w:tcW w:w="4885" w:type="dxa"/>
            <w:gridSpan w:val="3"/>
            <w:vAlign w:val="center"/>
          </w:tcPr>
          <w:p w14:paraId="25193E8C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7587" w:type="dxa"/>
            <w:gridSpan w:val="5"/>
            <w:vAlign w:val="center"/>
          </w:tcPr>
          <w:p w14:paraId="54814B56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7F341135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Se interesa en elementos característicos de su comunidad, como la música, la danza, el baile o los objetos tradicionales.</w:t>
            </w:r>
          </w:p>
        </w:tc>
      </w:tr>
      <w:tr w:rsidR="00646DC0" w:rsidRPr="00D61BE2" w14:paraId="1C7C61DB" w14:textId="77777777" w:rsidTr="006E22D6">
        <w:trPr>
          <w:trHeight w:val="300"/>
        </w:trPr>
        <w:tc>
          <w:tcPr>
            <w:tcW w:w="1918" w:type="dxa"/>
            <w:vMerge/>
            <w:vAlign w:val="center"/>
          </w:tcPr>
          <w:p w14:paraId="0CFC9F88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5280E931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Cambios que ocurren en los lugares, entornos, objetos, costumbres y formas de vida de las distintas familias y comunidades con el paso del tiempo.</w:t>
            </w:r>
          </w:p>
        </w:tc>
        <w:tc>
          <w:tcPr>
            <w:tcW w:w="7587" w:type="dxa"/>
            <w:gridSpan w:val="5"/>
            <w:vAlign w:val="center"/>
          </w:tcPr>
          <w:p w14:paraId="367ECCE6" w14:textId="77777777" w:rsidR="00646DC0" w:rsidRPr="006506FD" w:rsidRDefault="00646DC0" w:rsidP="006E22D6">
            <w:pPr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39877410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Se da cuenta de que al pasar el tiempo se producen cambios en los objetos y en las costumbres de las distintas familias y de la comunidad.</w:t>
            </w:r>
          </w:p>
        </w:tc>
      </w:tr>
      <w:tr w:rsidR="00646DC0" w:rsidRPr="00D61BE2" w14:paraId="6E9E94DA" w14:textId="77777777" w:rsidTr="006E22D6">
        <w:trPr>
          <w:trHeight w:val="300"/>
        </w:trPr>
        <w:tc>
          <w:tcPr>
            <w:tcW w:w="1918" w:type="dxa"/>
            <w:vMerge w:val="restart"/>
            <w:vAlign w:val="center"/>
          </w:tcPr>
          <w:p w14:paraId="6AC2D271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55BB">
              <w:rPr>
                <w:rFonts w:ascii="Century Gothic" w:hAnsi="Century Gothic"/>
                <w:sz w:val="24"/>
                <w:szCs w:val="24"/>
              </w:rPr>
              <w:lastRenderedPageBreak/>
              <w:t>De lo humano y lo comunitario</w:t>
            </w:r>
          </w:p>
        </w:tc>
        <w:tc>
          <w:tcPr>
            <w:tcW w:w="4885" w:type="dxa"/>
            <w:gridSpan w:val="3"/>
            <w:vAlign w:val="center"/>
          </w:tcPr>
          <w:p w14:paraId="4F10289E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7587" w:type="dxa"/>
            <w:gridSpan w:val="5"/>
            <w:vAlign w:val="center"/>
          </w:tcPr>
          <w:p w14:paraId="39F320FF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1er grado</w:t>
            </w:r>
          </w:p>
          <w:p w14:paraId="3F45AA2F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</w:tc>
      </w:tr>
      <w:tr w:rsidR="00646DC0" w:rsidRPr="00D61BE2" w14:paraId="00E3A764" w14:textId="77777777" w:rsidTr="006E22D6">
        <w:trPr>
          <w:trHeight w:val="300"/>
        </w:trPr>
        <w:tc>
          <w:tcPr>
            <w:tcW w:w="1918" w:type="dxa"/>
            <w:vMerge/>
            <w:vAlign w:val="center"/>
          </w:tcPr>
          <w:p w14:paraId="54C16FD9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1BECAD07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Posibilidades de movimiento en diferentes espacios, para favorecer las habilidades motrices.</w:t>
            </w:r>
          </w:p>
        </w:tc>
        <w:tc>
          <w:tcPr>
            <w:tcW w:w="7587" w:type="dxa"/>
            <w:gridSpan w:val="5"/>
            <w:vAlign w:val="center"/>
          </w:tcPr>
          <w:p w14:paraId="61B6AD2C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3er grado</w:t>
            </w:r>
          </w:p>
          <w:p w14:paraId="381E63B3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Coordina movimientos con control y equilibrio al resolver situaciones cotidianas, participar en juegos tradicionales y representaciones individuales o colectivas en igualdad de oportunidades y sin distinción de género.</w:t>
            </w:r>
          </w:p>
        </w:tc>
      </w:tr>
      <w:tr w:rsidR="00646DC0" w:rsidRPr="00D61BE2" w14:paraId="4E314367" w14:textId="77777777" w:rsidTr="006E22D6">
        <w:trPr>
          <w:trHeight w:val="300"/>
        </w:trPr>
        <w:tc>
          <w:tcPr>
            <w:tcW w:w="1918" w:type="dxa"/>
            <w:vMerge w:val="restart"/>
            <w:vAlign w:val="center"/>
          </w:tcPr>
          <w:p w14:paraId="3899673E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F55BB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4885" w:type="dxa"/>
            <w:gridSpan w:val="3"/>
            <w:vAlign w:val="center"/>
          </w:tcPr>
          <w:p w14:paraId="701A8D0A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7587" w:type="dxa"/>
            <w:gridSpan w:val="5"/>
            <w:vAlign w:val="center"/>
          </w:tcPr>
          <w:p w14:paraId="45A1A3EE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651ABF7E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Usa números con distintos propósitos y en distintas situaciones.</w:t>
            </w:r>
          </w:p>
        </w:tc>
      </w:tr>
      <w:tr w:rsidR="00646DC0" w:rsidRPr="00D61BE2" w14:paraId="5B28EB6A" w14:textId="77777777" w:rsidTr="006E22D6">
        <w:trPr>
          <w:trHeight w:val="300"/>
        </w:trPr>
        <w:tc>
          <w:tcPr>
            <w:tcW w:w="1918" w:type="dxa"/>
            <w:vMerge/>
            <w:vAlign w:val="center"/>
          </w:tcPr>
          <w:p w14:paraId="52F39F35" w14:textId="77777777" w:rsidR="00646DC0" w:rsidRPr="00D61BE2" w:rsidRDefault="00646DC0" w:rsidP="006E22D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85" w:type="dxa"/>
            <w:gridSpan w:val="3"/>
            <w:vAlign w:val="center"/>
          </w:tcPr>
          <w:p w14:paraId="672F9775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Las magnitudes de longitud, peso, capacidad y tiempo en situaciones cotidianas del hogar y del entorno sociocultural.</w:t>
            </w:r>
          </w:p>
        </w:tc>
        <w:tc>
          <w:tcPr>
            <w:tcW w:w="7587" w:type="dxa"/>
            <w:gridSpan w:val="5"/>
            <w:vAlign w:val="center"/>
          </w:tcPr>
          <w:p w14:paraId="27D2503A" w14:textId="77777777" w:rsidR="00646DC0" w:rsidRPr="006506FD" w:rsidRDefault="00646DC0" w:rsidP="006E22D6">
            <w:pPr>
              <w:jc w:val="both"/>
              <w:rPr>
                <w:rFonts w:ascii="Century Gothic" w:hAnsi="Century Gothic" w:cs="Tahoma"/>
                <w:b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b/>
                <w:sz w:val="24"/>
                <w:szCs w:val="24"/>
              </w:rPr>
              <w:t>2do grado</w:t>
            </w:r>
          </w:p>
          <w:p w14:paraId="4A5C8A0D" w14:textId="77777777" w:rsidR="00646DC0" w:rsidRPr="00D61BE2" w:rsidRDefault="00646DC0" w:rsidP="006E22D6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506FD">
              <w:rPr>
                <w:rFonts w:ascii="Century Gothic" w:hAnsi="Century Gothic" w:cs="Tahoma"/>
                <w:sz w:val="24"/>
                <w:szCs w:val="24"/>
              </w:rPr>
              <w:t>Organiza actividades y juegos con sus pares, estableciendo una secuencia en su duración al llevarlas a cabo.</w:t>
            </w:r>
          </w:p>
        </w:tc>
      </w:tr>
    </w:tbl>
    <w:p w14:paraId="22C28E88" w14:textId="77777777" w:rsidR="009A3C61" w:rsidRDefault="009A3C61">
      <w:pPr>
        <w:rPr>
          <w:rFonts w:ascii="Century Gothic" w:hAnsi="Century Gothic"/>
          <w:sz w:val="24"/>
          <w:szCs w:val="24"/>
        </w:rPr>
      </w:pPr>
    </w:p>
    <w:sectPr w:rsidR="009A3C61" w:rsidSect="00310552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1696F" w14:textId="77777777" w:rsidR="00800A5F" w:rsidRDefault="00800A5F" w:rsidP="0040208D">
      <w:pPr>
        <w:spacing w:after="0" w:line="240" w:lineRule="auto"/>
      </w:pPr>
      <w:r>
        <w:separator/>
      </w:r>
    </w:p>
  </w:endnote>
  <w:endnote w:type="continuationSeparator" w:id="0">
    <w:p w14:paraId="7299708B" w14:textId="77777777" w:rsidR="00800A5F" w:rsidRDefault="00800A5F" w:rsidP="0040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8BAC7" w14:textId="77777777" w:rsidR="00800A5F" w:rsidRDefault="00800A5F" w:rsidP="0040208D">
      <w:pPr>
        <w:spacing w:after="0" w:line="240" w:lineRule="auto"/>
      </w:pPr>
      <w:r>
        <w:separator/>
      </w:r>
    </w:p>
  </w:footnote>
  <w:footnote w:type="continuationSeparator" w:id="0">
    <w:p w14:paraId="5AF58DF9" w14:textId="77777777" w:rsidR="00800A5F" w:rsidRDefault="00800A5F" w:rsidP="0040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5CB6" w14:textId="4A60B943" w:rsidR="0040208D" w:rsidRPr="0040208D" w:rsidRDefault="0040208D" w:rsidP="0040208D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4DC4C1" wp14:editId="611CDCB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74836565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0AF5"/>
    <w:rsid w:val="001207FD"/>
    <w:rsid w:val="001639D2"/>
    <w:rsid w:val="002E3019"/>
    <w:rsid w:val="002F59BC"/>
    <w:rsid w:val="00310552"/>
    <w:rsid w:val="003443A0"/>
    <w:rsid w:val="00386D2F"/>
    <w:rsid w:val="00387450"/>
    <w:rsid w:val="0040208D"/>
    <w:rsid w:val="004104AA"/>
    <w:rsid w:val="005E0763"/>
    <w:rsid w:val="00646DC0"/>
    <w:rsid w:val="00667349"/>
    <w:rsid w:val="00711889"/>
    <w:rsid w:val="0072408D"/>
    <w:rsid w:val="007313AC"/>
    <w:rsid w:val="00795E7A"/>
    <w:rsid w:val="00800A5F"/>
    <w:rsid w:val="008856B6"/>
    <w:rsid w:val="008E2A5B"/>
    <w:rsid w:val="0099209A"/>
    <w:rsid w:val="009A14DE"/>
    <w:rsid w:val="009A3C61"/>
    <w:rsid w:val="009A5BC5"/>
    <w:rsid w:val="009C1671"/>
    <w:rsid w:val="00A217E0"/>
    <w:rsid w:val="00AD1658"/>
    <w:rsid w:val="00AD78B1"/>
    <w:rsid w:val="00AE33B7"/>
    <w:rsid w:val="00B474F4"/>
    <w:rsid w:val="00B51E4C"/>
    <w:rsid w:val="00BA546C"/>
    <w:rsid w:val="00C677AB"/>
    <w:rsid w:val="00CC67BE"/>
    <w:rsid w:val="00CD474C"/>
    <w:rsid w:val="00E1514A"/>
    <w:rsid w:val="00E217F1"/>
    <w:rsid w:val="00E96E7F"/>
    <w:rsid w:val="00EA4029"/>
    <w:rsid w:val="00F3456B"/>
    <w:rsid w:val="00F824EC"/>
    <w:rsid w:val="00F8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08D"/>
  </w:style>
  <w:style w:type="paragraph" w:styleId="Piedepgina">
    <w:name w:val="footer"/>
    <w:basedOn w:val="Normal"/>
    <w:link w:val="PiedepginaCar"/>
    <w:uiPriority w:val="99"/>
    <w:unhideWhenUsed/>
    <w:rsid w:val="00402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08D"/>
  </w:style>
  <w:style w:type="character" w:styleId="Hipervnculo">
    <w:name w:val="Hyperlink"/>
    <w:basedOn w:val="Fuentedeprrafopredeter"/>
    <w:uiPriority w:val="99"/>
    <w:unhideWhenUsed/>
    <w:rsid w:val="002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dacticosm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552</Words>
  <Characters>3039</Characters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www.DidacticosMX.com</vt:lpstr>
    </vt:vector>
  </TitlesOfParts>
  <Manager>www.DidacticosMx.com</Manager>
  <Company>www.DidacticosMx.com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2025-04-07T00:49:00Z</dcterms:modified>
  <cp:category>www.DidacticosMx.com</cp:category>
</cp:coreProperties>
</file>