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04EA1CD4" w:rsidR="005E0763" w:rsidRPr="00667349" w:rsidRDefault="00287C86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4 AL 15 NOVIEMBRE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46"/>
        <w:gridCol w:w="3315"/>
        <w:gridCol w:w="1552"/>
        <w:gridCol w:w="2597"/>
        <w:gridCol w:w="4280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87C86">
        <w:tc>
          <w:tcPr>
            <w:tcW w:w="2646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315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52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597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280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287C86" w:rsidRPr="00667349" w14:paraId="3E0896F7" w14:textId="77777777" w:rsidTr="00287C86">
        <w:trPr>
          <w:trHeight w:val="20"/>
        </w:trPr>
        <w:tc>
          <w:tcPr>
            <w:tcW w:w="2646" w:type="dxa"/>
            <w:vAlign w:val="center"/>
          </w:tcPr>
          <w:p w14:paraId="2615CD50" w14:textId="1E8C86B5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315" w:type="dxa"/>
            <w:vAlign w:val="center"/>
          </w:tcPr>
          <w:p w14:paraId="2D724138" w14:textId="73E1FDB6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/>
                <w:sz w:val="24"/>
                <w:szCs w:val="24"/>
              </w:rPr>
              <w:t>Inclusión, Pensamiento crítico, Apropiación de las culturas a través de la lectura y la escritura, Artes y experiencias estéticas</w:t>
            </w:r>
          </w:p>
        </w:tc>
        <w:tc>
          <w:tcPr>
            <w:tcW w:w="1552" w:type="dxa"/>
            <w:vAlign w:val="center"/>
          </w:tcPr>
          <w:p w14:paraId="133CBBF1" w14:textId="6F74C86F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597" w:type="dxa"/>
            <w:vAlign w:val="center"/>
          </w:tcPr>
          <w:p w14:paraId="1C02C1AD" w14:textId="22C74BDB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b/>
                <w:sz w:val="24"/>
                <w:szCs w:val="24"/>
              </w:rPr>
              <w:t>Abracadabra, el Muro de los deseos.</w:t>
            </w:r>
          </w:p>
        </w:tc>
        <w:tc>
          <w:tcPr>
            <w:tcW w:w="4280" w:type="dxa"/>
          </w:tcPr>
          <w:p w14:paraId="30CCDB5F" w14:textId="3BD88CE4" w:rsidR="00287C86" w:rsidRPr="00287C86" w:rsidRDefault="00287C86" w:rsidP="00287C8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sz w:val="24"/>
                <w:szCs w:val="24"/>
              </w:rPr>
              <w:t xml:space="preserve">Las niñas y niños plasmarán aquello que desean para mejorar su escuela y la interacción con sus compañeras y compañeros elaborando un Muro de los deseos. </w:t>
            </w:r>
          </w:p>
        </w:tc>
      </w:tr>
      <w:tr w:rsidR="00287C86" w:rsidRPr="00667349" w14:paraId="035140F3" w14:textId="77777777" w:rsidTr="00287C86">
        <w:trPr>
          <w:trHeight w:val="20"/>
        </w:trPr>
        <w:tc>
          <w:tcPr>
            <w:tcW w:w="2646" w:type="dxa"/>
            <w:vAlign w:val="center"/>
          </w:tcPr>
          <w:p w14:paraId="177AAC35" w14:textId="383B90C5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sz w:val="24"/>
                <w:szCs w:val="24"/>
              </w:rPr>
              <w:t>Saberes y pensamiento científico</w:t>
            </w:r>
          </w:p>
        </w:tc>
        <w:tc>
          <w:tcPr>
            <w:tcW w:w="3315" w:type="dxa"/>
            <w:vAlign w:val="center"/>
          </w:tcPr>
          <w:p w14:paraId="582D2B98" w14:textId="6D7B4DA4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/>
                <w:sz w:val="24"/>
                <w:szCs w:val="24"/>
              </w:rPr>
              <w:t>Pensamiento crítico, Interculturalidad crítica, Artes y experiencias estéticas</w:t>
            </w:r>
          </w:p>
        </w:tc>
        <w:tc>
          <w:tcPr>
            <w:tcW w:w="1552" w:type="dxa"/>
            <w:vAlign w:val="center"/>
          </w:tcPr>
          <w:p w14:paraId="57EE44DA" w14:textId="3A27C971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597" w:type="dxa"/>
            <w:vAlign w:val="center"/>
          </w:tcPr>
          <w:p w14:paraId="6AD448D8" w14:textId="7A67B682" w:rsidR="00287C86" w:rsidRPr="00287C86" w:rsidRDefault="00287C86" w:rsidP="00E960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Construimos megaestructuras</w:t>
            </w:r>
          </w:p>
        </w:tc>
        <w:tc>
          <w:tcPr>
            <w:tcW w:w="4280" w:type="dxa"/>
          </w:tcPr>
          <w:p w14:paraId="6CFB64A7" w14:textId="200063D1" w:rsidR="00287C86" w:rsidRPr="00287C86" w:rsidRDefault="00287C86" w:rsidP="00287C8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87C86">
              <w:rPr>
                <w:rFonts w:ascii="Century Gothic" w:hAnsi="Century Gothic" w:cs="Tahoma"/>
                <w:sz w:val="24"/>
                <w:szCs w:val="24"/>
              </w:rPr>
              <w:t>Las niñas y los niños identificarán las figuras y formas geométricas que hay en las construcciones de su comunidad y el mundo. Participarán en la elaboración de megaestructuras.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3044D349" w14:textId="1CE2C975" w:rsidR="005E0763" w:rsidRDefault="005E0763">
      <w:pPr>
        <w:rPr>
          <w:rFonts w:ascii="Century Gothic" w:hAnsi="Century Gothic"/>
          <w:sz w:val="24"/>
          <w:szCs w:val="24"/>
        </w:rPr>
      </w:pPr>
    </w:p>
    <w:p w14:paraId="43573D02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F31602" w:rsidRPr="00D61BE2" w14:paraId="1C08C696" w14:textId="77777777" w:rsidTr="00122D3C">
        <w:tc>
          <w:tcPr>
            <w:tcW w:w="3771" w:type="dxa"/>
            <w:gridSpan w:val="3"/>
            <w:shd w:val="clear" w:color="auto" w:fill="FFE7FF"/>
            <w:vAlign w:val="center"/>
          </w:tcPr>
          <w:p w14:paraId="48431E4E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51EE71F9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43973CEA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31602" w:rsidRPr="00D61BE2" w14:paraId="1493905A" w14:textId="77777777" w:rsidTr="00122D3C">
        <w:tc>
          <w:tcPr>
            <w:tcW w:w="3771" w:type="dxa"/>
            <w:gridSpan w:val="3"/>
            <w:vAlign w:val="center"/>
          </w:tcPr>
          <w:p w14:paraId="17B71959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66542F4A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46A7206B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31602" w:rsidRPr="00D61BE2" w14:paraId="176FFE23" w14:textId="77777777" w:rsidTr="00122D3C">
        <w:tc>
          <w:tcPr>
            <w:tcW w:w="7341" w:type="dxa"/>
            <w:gridSpan w:val="6"/>
            <w:shd w:val="clear" w:color="auto" w:fill="FFE7FF"/>
            <w:vAlign w:val="center"/>
          </w:tcPr>
          <w:p w14:paraId="7C157A40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EFFD3DF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31602" w:rsidRPr="00D61BE2" w14:paraId="7D099854" w14:textId="77777777" w:rsidTr="00122D3C">
        <w:tc>
          <w:tcPr>
            <w:tcW w:w="7341" w:type="dxa"/>
            <w:gridSpan w:val="6"/>
            <w:vAlign w:val="center"/>
          </w:tcPr>
          <w:p w14:paraId="3E753C50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32979A5C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4395C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4395C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4395C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4395C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31602" w:rsidRPr="00D61BE2" w14:paraId="756E362A" w14:textId="77777777" w:rsidTr="00122D3C">
        <w:tc>
          <w:tcPr>
            <w:tcW w:w="7341" w:type="dxa"/>
            <w:gridSpan w:val="6"/>
            <w:shd w:val="clear" w:color="auto" w:fill="FFE7FF"/>
            <w:vAlign w:val="center"/>
          </w:tcPr>
          <w:p w14:paraId="7425D7B5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6AD12B12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31602" w:rsidRPr="00D61BE2" w14:paraId="49614374" w14:textId="77777777" w:rsidTr="00122D3C">
        <w:tc>
          <w:tcPr>
            <w:tcW w:w="7341" w:type="dxa"/>
            <w:gridSpan w:val="6"/>
            <w:vAlign w:val="center"/>
          </w:tcPr>
          <w:p w14:paraId="2020E75D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Abracadabra, el Muro de los deseos.</w:t>
            </w:r>
          </w:p>
        </w:tc>
        <w:tc>
          <w:tcPr>
            <w:tcW w:w="7049" w:type="dxa"/>
            <w:gridSpan w:val="3"/>
            <w:vAlign w:val="center"/>
          </w:tcPr>
          <w:p w14:paraId="2958A93D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F31602" w:rsidRPr="00D61BE2" w14:paraId="0B0C9466" w14:textId="77777777" w:rsidTr="00122D3C">
        <w:tc>
          <w:tcPr>
            <w:tcW w:w="2898" w:type="dxa"/>
            <w:gridSpan w:val="2"/>
            <w:shd w:val="clear" w:color="auto" w:fill="FFE7FF"/>
            <w:vAlign w:val="center"/>
          </w:tcPr>
          <w:p w14:paraId="33659F1E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5C9623E7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06EC453D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3128F35A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Se sugiere para siete u ocho días</w:t>
            </w:r>
          </w:p>
        </w:tc>
      </w:tr>
      <w:tr w:rsidR="00F31602" w:rsidRPr="00D61BE2" w14:paraId="5DFF4779" w14:textId="77777777" w:rsidTr="00122D3C">
        <w:tc>
          <w:tcPr>
            <w:tcW w:w="1918" w:type="dxa"/>
            <w:shd w:val="clear" w:color="auto" w:fill="FFE7FF"/>
            <w:vAlign w:val="center"/>
          </w:tcPr>
          <w:p w14:paraId="7CA5B237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BB2EBC7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A0C1E9E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31602" w:rsidRPr="00D61BE2" w14:paraId="7F3D852A" w14:textId="77777777" w:rsidTr="00122D3C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565D004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4395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4DE9E1E0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208B1F99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4480687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Reconoce que las producciones gráficas son importantes para mantener comunicación con su comunidad.</w:t>
            </w:r>
          </w:p>
          <w:p w14:paraId="2A2F29A2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E5CF55B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Planifica producciones gráficas, tales como avisos, recomendaciones de libros, recados, letreros, entre otros, de forma individual o en pequeños equipos.</w:t>
            </w:r>
          </w:p>
        </w:tc>
      </w:tr>
      <w:tr w:rsidR="00F31602" w:rsidRPr="00D61BE2" w14:paraId="2A647EF4" w14:textId="77777777" w:rsidTr="00122D3C">
        <w:trPr>
          <w:trHeight w:val="300"/>
        </w:trPr>
        <w:tc>
          <w:tcPr>
            <w:tcW w:w="1918" w:type="dxa"/>
            <w:vMerge/>
            <w:vAlign w:val="center"/>
          </w:tcPr>
          <w:p w14:paraId="762A85AE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85753EE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293BA4B5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02A8606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 xml:space="preserve">Argumenta su opinión acerca de las producciones de sus pares. </w:t>
            </w:r>
          </w:p>
        </w:tc>
      </w:tr>
      <w:tr w:rsidR="00F31602" w:rsidRPr="00D61BE2" w14:paraId="5A6F63DB" w14:textId="77777777" w:rsidTr="00122D3C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C672A55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4395C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4CCFFAF6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 xml:space="preserve">La cultura de paz como una forma de relacionarse con otras personas para promover la inclusión y el respeto a la diversidad. </w:t>
            </w:r>
          </w:p>
        </w:tc>
        <w:tc>
          <w:tcPr>
            <w:tcW w:w="7587" w:type="dxa"/>
            <w:gridSpan w:val="5"/>
            <w:vAlign w:val="center"/>
          </w:tcPr>
          <w:p w14:paraId="61DB8169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D009560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  <w:tr w:rsidR="00F31602" w:rsidRPr="00D61BE2" w14:paraId="27B1F3CB" w14:textId="77777777" w:rsidTr="00122D3C">
        <w:trPr>
          <w:trHeight w:val="300"/>
        </w:trPr>
        <w:tc>
          <w:tcPr>
            <w:tcW w:w="1918" w:type="dxa"/>
            <w:vMerge/>
            <w:vAlign w:val="center"/>
          </w:tcPr>
          <w:p w14:paraId="7E56BC8B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08C2797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7" w:type="dxa"/>
            <w:gridSpan w:val="5"/>
            <w:vAlign w:val="center"/>
          </w:tcPr>
          <w:p w14:paraId="7BD7B8DF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DDC4E3B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  <w:tr w:rsidR="00F31602" w:rsidRPr="00D61BE2" w14:paraId="2F7E97A9" w14:textId="77777777" w:rsidTr="00122D3C">
        <w:trPr>
          <w:trHeight w:val="300"/>
        </w:trPr>
        <w:tc>
          <w:tcPr>
            <w:tcW w:w="1918" w:type="dxa"/>
            <w:vAlign w:val="center"/>
          </w:tcPr>
          <w:p w14:paraId="70E27BB9" w14:textId="77777777" w:rsidR="00F31602" w:rsidRPr="00D61BE2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4395C">
              <w:rPr>
                <w:rFonts w:ascii="Century Gothic" w:hAnsi="Century Gothic"/>
                <w:sz w:val="24"/>
                <w:szCs w:val="24"/>
              </w:rPr>
              <w:lastRenderedPageBreak/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3BB16543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1F869B53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A018CC8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Interactúa con diferentes compañeras y compañeros, para establecer relaciones de amistad, igualdad, empatía y colaboración.</w:t>
            </w:r>
          </w:p>
          <w:p w14:paraId="78828F06" w14:textId="77777777" w:rsidR="00F31602" w:rsidRPr="00C7340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3B5C620" w14:textId="77777777" w:rsidR="00F31602" w:rsidRPr="00D61BE2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7340B">
              <w:rPr>
                <w:rFonts w:ascii="Century Gothic" w:hAnsi="Century Gothic" w:cs="Tahoma"/>
                <w:sz w:val="24"/>
                <w:szCs w:val="24"/>
              </w:rPr>
              <w:t>Conoce distintas alternativas para colaborar con la comunidad e integrarse a ella, de acuerdo con sus condiciones.</w:t>
            </w:r>
          </w:p>
        </w:tc>
      </w:tr>
    </w:tbl>
    <w:p w14:paraId="22C28E88" w14:textId="7668351D" w:rsidR="00F31602" w:rsidRDefault="00F3160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F31602" w:rsidRPr="00776C65" w14:paraId="6881C7C2" w14:textId="77777777" w:rsidTr="00122D3C">
        <w:tc>
          <w:tcPr>
            <w:tcW w:w="3769" w:type="dxa"/>
            <w:gridSpan w:val="3"/>
            <w:shd w:val="clear" w:color="auto" w:fill="FFE7FF"/>
            <w:vAlign w:val="center"/>
          </w:tcPr>
          <w:p w14:paraId="0775A811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47BD3FC9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4244E7EA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31602" w:rsidRPr="00776C65" w14:paraId="50E00A7C" w14:textId="77777777" w:rsidTr="00122D3C">
        <w:tc>
          <w:tcPr>
            <w:tcW w:w="3769" w:type="dxa"/>
            <w:gridSpan w:val="3"/>
            <w:vAlign w:val="center"/>
          </w:tcPr>
          <w:p w14:paraId="55D94FD1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0CD7E5D0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51980AB8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31602" w:rsidRPr="00776C65" w14:paraId="0B91B1AB" w14:textId="77777777" w:rsidTr="00122D3C">
        <w:tc>
          <w:tcPr>
            <w:tcW w:w="7341" w:type="dxa"/>
            <w:gridSpan w:val="6"/>
            <w:shd w:val="clear" w:color="auto" w:fill="FFE7FF"/>
            <w:vAlign w:val="center"/>
          </w:tcPr>
          <w:p w14:paraId="3DFF287D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00C11D67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31602" w:rsidRPr="00776C65" w14:paraId="47BCDADF" w14:textId="77777777" w:rsidTr="00122D3C">
        <w:tc>
          <w:tcPr>
            <w:tcW w:w="7341" w:type="dxa"/>
            <w:gridSpan w:val="6"/>
            <w:vAlign w:val="center"/>
          </w:tcPr>
          <w:p w14:paraId="6F5997E7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5B2579C1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F19BE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F19BE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F19BE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31602" w:rsidRPr="00776C65" w14:paraId="3304F8BF" w14:textId="77777777" w:rsidTr="00122D3C">
        <w:tc>
          <w:tcPr>
            <w:tcW w:w="7341" w:type="dxa"/>
            <w:gridSpan w:val="6"/>
            <w:shd w:val="clear" w:color="auto" w:fill="FFE7FF"/>
            <w:vAlign w:val="center"/>
          </w:tcPr>
          <w:p w14:paraId="33257D39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041AFE0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31602" w:rsidRPr="00776C65" w14:paraId="66734BDF" w14:textId="77777777" w:rsidTr="00122D3C">
        <w:tc>
          <w:tcPr>
            <w:tcW w:w="7341" w:type="dxa"/>
            <w:gridSpan w:val="6"/>
            <w:vAlign w:val="center"/>
          </w:tcPr>
          <w:p w14:paraId="60C77F17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Construimos megaestructuras</w:t>
            </w:r>
          </w:p>
        </w:tc>
        <w:tc>
          <w:tcPr>
            <w:tcW w:w="7049" w:type="dxa"/>
            <w:gridSpan w:val="3"/>
            <w:vAlign w:val="center"/>
          </w:tcPr>
          <w:p w14:paraId="60638F0A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F31602" w:rsidRPr="00776C65" w14:paraId="4094EFAA" w14:textId="77777777" w:rsidTr="00122D3C">
        <w:tc>
          <w:tcPr>
            <w:tcW w:w="2897" w:type="dxa"/>
            <w:gridSpan w:val="2"/>
            <w:shd w:val="clear" w:color="auto" w:fill="FFE7FF"/>
            <w:vAlign w:val="center"/>
          </w:tcPr>
          <w:p w14:paraId="703290A9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5EE49DC0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0384C06C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16D69168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F31602" w:rsidRPr="00776C65" w14:paraId="1AFBE01D" w14:textId="77777777" w:rsidTr="00122D3C">
        <w:tc>
          <w:tcPr>
            <w:tcW w:w="1918" w:type="dxa"/>
            <w:shd w:val="clear" w:color="auto" w:fill="FFE7FF"/>
            <w:vAlign w:val="center"/>
          </w:tcPr>
          <w:p w14:paraId="2CBB1F08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21A23A51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67A4090B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31602" w:rsidRPr="00776C65" w14:paraId="15CFED95" w14:textId="77777777" w:rsidTr="00122D3C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BD16857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19BE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3B9CA719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 xml:space="preserve">El dominio del espacio y reconocimiento de formas en el entorno desde diversos puntos de observación y mediante desplazamientos o recorridos. </w:t>
            </w:r>
          </w:p>
        </w:tc>
        <w:tc>
          <w:tcPr>
            <w:tcW w:w="7587" w:type="dxa"/>
            <w:gridSpan w:val="5"/>
            <w:vAlign w:val="center"/>
          </w:tcPr>
          <w:p w14:paraId="03C34D97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68455B8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Visualiza y describe con su propio lenguaje y en su lengua materna algunas características de forma en objetos cotidianos y las asocia con cuerpos geométricos.</w:t>
            </w:r>
          </w:p>
          <w:p w14:paraId="4DD97911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Construye y reproduce objetos, figuras y escenarios (una torre, una casa, un monumento o un paisaje, entre otros) con bloques, materiales de arte y del entorno.</w:t>
            </w:r>
          </w:p>
          <w:p w14:paraId="2B065985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DA4FCB7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Crea formas y composiciones geométricas con materiales de arte y construcción.</w:t>
            </w:r>
          </w:p>
          <w:p w14:paraId="2D7FB134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6BDDEA0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Representa y reproduce objetos, animales y plantas con el tangram, bloques de construcción, modelado, doblado de papel o con dibujos.</w:t>
            </w:r>
          </w:p>
          <w:p w14:paraId="0D126596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Observa y reconoce atributos geométricos en objetos y elementos de su entorno, y los describe con sus palabras y con términos convencionales.</w:t>
            </w:r>
          </w:p>
        </w:tc>
      </w:tr>
      <w:tr w:rsidR="00F31602" w:rsidRPr="00776C65" w14:paraId="6100775A" w14:textId="77777777" w:rsidTr="00122D3C">
        <w:trPr>
          <w:trHeight w:val="300"/>
        </w:trPr>
        <w:tc>
          <w:tcPr>
            <w:tcW w:w="1918" w:type="dxa"/>
            <w:vMerge/>
            <w:vAlign w:val="center"/>
          </w:tcPr>
          <w:p w14:paraId="64DA288C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0525E46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12F76DFD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9432C1F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F31602" w:rsidRPr="00776C65" w14:paraId="26E7F2C1" w14:textId="77777777" w:rsidTr="00122D3C">
        <w:trPr>
          <w:trHeight w:val="300"/>
        </w:trPr>
        <w:tc>
          <w:tcPr>
            <w:tcW w:w="1918" w:type="dxa"/>
            <w:vAlign w:val="center"/>
          </w:tcPr>
          <w:p w14:paraId="69EFAC95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19BE">
              <w:rPr>
                <w:rFonts w:ascii="Century Gothic" w:hAnsi="Century Gothic"/>
                <w:sz w:val="24"/>
                <w:szCs w:val="24"/>
              </w:rPr>
              <w:lastRenderedPageBreak/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2ABCB7C2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 xml:space="preserve">Reconocimiento de ideas o emociones en la interacción con manifestaciones culturales y artísticas y con la naturaleza, a través de diversos lenguajes. </w:t>
            </w:r>
          </w:p>
        </w:tc>
        <w:tc>
          <w:tcPr>
            <w:tcW w:w="7587" w:type="dxa"/>
            <w:gridSpan w:val="5"/>
            <w:vAlign w:val="center"/>
          </w:tcPr>
          <w:p w14:paraId="24E248F9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816347A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Interpreta manifestaciones artísticas y culturales diversas (fotografías, música regional, murales, danzas, entre otras) a partir de los elementos que las componen.</w:t>
            </w:r>
          </w:p>
        </w:tc>
      </w:tr>
      <w:tr w:rsidR="00F31602" w:rsidRPr="00776C65" w14:paraId="20182B30" w14:textId="77777777" w:rsidTr="00122D3C">
        <w:trPr>
          <w:trHeight w:val="300"/>
        </w:trPr>
        <w:tc>
          <w:tcPr>
            <w:tcW w:w="1918" w:type="dxa"/>
            <w:vAlign w:val="center"/>
          </w:tcPr>
          <w:p w14:paraId="2B58A610" w14:textId="77777777" w:rsidR="00F31602" w:rsidRPr="00776C65" w:rsidRDefault="00F31602" w:rsidP="00122D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19BE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02E78663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 xml:space="preserve">Precisión y coordinación en los movimientos al usar objetos, herramientas y materiales, de acuerdo con sus condiciones, capacidades y características. </w:t>
            </w:r>
          </w:p>
        </w:tc>
        <w:tc>
          <w:tcPr>
            <w:tcW w:w="7587" w:type="dxa"/>
            <w:gridSpan w:val="5"/>
            <w:vAlign w:val="center"/>
          </w:tcPr>
          <w:p w14:paraId="071B3DE3" w14:textId="77777777" w:rsidR="00F31602" w:rsidRPr="00122DEB" w:rsidRDefault="00F31602" w:rsidP="00122D3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B21F09B" w14:textId="77777777" w:rsidR="00F31602" w:rsidRPr="00776C65" w:rsidRDefault="00F31602" w:rsidP="00122D3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2DEB">
              <w:rPr>
                <w:rFonts w:ascii="Century Gothic" w:hAnsi="Century Gothic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</w:tbl>
    <w:p w14:paraId="16CAA2A8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790F" w14:textId="77777777" w:rsidR="00412174" w:rsidRDefault="00412174" w:rsidP="0040208D">
      <w:pPr>
        <w:spacing w:after="0" w:line="240" w:lineRule="auto"/>
      </w:pPr>
      <w:r>
        <w:separator/>
      </w:r>
    </w:p>
  </w:endnote>
  <w:endnote w:type="continuationSeparator" w:id="0">
    <w:p w14:paraId="587673A2" w14:textId="77777777" w:rsidR="00412174" w:rsidRDefault="00412174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5C1A" w14:textId="77777777" w:rsidR="00412174" w:rsidRDefault="00412174" w:rsidP="0040208D">
      <w:pPr>
        <w:spacing w:after="0" w:line="240" w:lineRule="auto"/>
      </w:pPr>
      <w:r>
        <w:separator/>
      </w:r>
    </w:p>
  </w:footnote>
  <w:footnote w:type="continuationSeparator" w:id="0">
    <w:p w14:paraId="66E48A84" w14:textId="77777777" w:rsidR="00412174" w:rsidRDefault="00412174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082FB3"/>
    <w:rsid w:val="001207FD"/>
    <w:rsid w:val="001639D2"/>
    <w:rsid w:val="00287C86"/>
    <w:rsid w:val="002E3019"/>
    <w:rsid w:val="002E3837"/>
    <w:rsid w:val="002F59BC"/>
    <w:rsid w:val="00310552"/>
    <w:rsid w:val="003443A0"/>
    <w:rsid w:val="00386D2F"/>
    <w:rsid w:val="00387450"/>
    <w:rsid w:val="0040208D"/>
    <w:rsid w:val="004104AA"/>
    <w:rsid w:val="00412174"/>
    <w:rsid w:val="005D1231"/>
    <w:rsid w:val="005E0763"/>
    <w:rsid w:val="006159FB"/>
    <w:rsid w:val="00667349"/>
    <w:rsid w:val="00711889"/>
    <w:rsid w:val="0072408D"/>
    <w:rsid w:val="007313AC"/>
    <w:rsid w:val="00795E7A"/>
    <w:rsid w:val="007C0E16"/>
    <w:rsid w:val="008856B6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BD204F"/>
    <w:rsid w:val="00BE7E34"/>
    <w:rsid w:val="00C677AB"/>
    <w:rsid w:val="00CC67BE"/>
    <w:rsid w:val="00CD474C"/>
    <w:rsid w:val="00E1514A"/>
    <w:rsid w:val="00E217F1"/>
    <w:rsid w:val="00E96076"/>
    <w:rsid w:val="00E96E7F"/>
    <w:rsid w:val="00EA4029"/>
    <w:rsid w:val="00F31602"/>
    <w:rsid w:val="00F3456B"/>
    <w:rsid w:val="00F824EC"/>
    <w:rsid w:val="00F85C35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2024-11-29T02:17:00Z</dcterms:modified>
  <cp:category>www.DidacticosMX.com</cp:category>
</cp:coreProperties>
</file>