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09DD58BF" w:rsidR="002E23F0" w:rsidRPr="00C825A1" w:rsidRDefault="003F692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 AL 21 DE MARZO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2977"/>
        <w:gridCol w:w="4330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3F6921">
        <w:tc>
          <w:tcPr>
            <w:tcW w:w="254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3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330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F6921" w:rsidRPr="00AD1658" w14:paraId="3E0896F7" w14:textId="77777777" w:rsidTr="003F6921">
        <w:tc>
          <w:tcPr>
            <w:tcW w:w="2547" w:type="dxa"/>
            <w:vAlign w:val="center"/>
          </w:tcPr>
          <w:p w14:paraId="2615CD50" w14:textId="1359CDD4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3F692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93" w:type="dxa"/>
            <w:vAlign w:val="center"/>
          </w:tcPr>
          <w:p w14:paraId="2D724138" w14:textId="53DE40B8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3F6921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F692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F6921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843" w:type="dxa"/>
            <w:vAlign w:val="center"/>
          </w:tcPr>
          <w:p w14:paraId="23172E61" w14:textId="77777777" w:rsidR="003F6921" w:rsidRPr="00984DE5" w:rsidRDefault="003F6921" w:rsidP="003F692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4B5B15C8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Páginas 326 a la 335</w:t>
            </w:r>
          </w:p>
        </w:tc>
        <w:tc>
          <w:tcPr>
            <w:tcW w:w="2977" w:type="dxa"/>
            <w:vAlign w:val="center"/>
          </w:tcPr>
          <w:p w14:paraId="1C02C1AD" w14:textId="1C1C71BF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El club de las nutrias.</w:t>
            </w:r>
          </w:p>
        </w:tc>
        <w:tc>
          <w:tcPr>
            <w:tcW w:w="4330" w:type="dxa"/>
            <w:vAlign w:val="center"/>
          </w:tcPr>
          <w:p w14:paraId="30CCDB5F" w14:textId="67B0CE63" w:rsidR="003F6921" w:rsidRPr="00AD1658" w:rsidRDefault="003F6921" w:rsidP="003F6921">
            <w:pPr>
              <w:jc w:val="both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Usar su creatividad para buscar solución a los conflictos que se presentan en la vida diaria en el salón de clases. La organización de Clubes de ayuda mutua para realizar actividades de manera colectiva y solidaria mejorará el ambiente de la comunidad.</w:t>
            </w:r>
          </w:p>
        </w:tc>
      </w:tr>
      <w:tr w:rsidR="003F6921" w:rsidRPr="00AD1658" w14:paraId="11363062" w14:textId="77777777" w:rsidTr="003F6921">
        <w:tc>
          <w:tcPr>
            <w:tcW w:w="2547" w:type="dxa"/>
            <w:vAlign w:val="center"/>
          </w:tcPr>
          <w:p w14:paraId="6A945832" w14:textId="1B8994B0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3F6921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58086788" w14:textId="24088B73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3F692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F6921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5921B190" w14:textId="77777777" w:rsidR="003F6921" w:rsidRPr="00FA6D6B" w:rsidRDefault="003F6921" w:rsidP="003F692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7CA5BDB2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Páginas 190 a la 205</w:t>
            </w:r>
          </w:p>
        </w:tc>
        <w:tc>
          <w:tcPr>
            <w:tcW w:w="2977" w:type="dxa"/>
            <w:vAlign w:val="center"/>
          </w:tcPr>
          <w:p w14:paraId="0F88FC55" w14:textId="380C43C7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Valoro la democracia y su historia.</w:t>
            </w:r>
          </w:p>
        </w:tc>
        <w:tc>
          <w:tcPr>
            <w:tcW w:w="4330" w:type="dxa"/>
            <w:vAlign w:val="center"/>
          </w:tcPr>
          <w:p w14:paraId="1544F34B" w14:textId="199359C8" w:rsidR="003F6921" w:rsidRPr="00AD1658" w:rsidRDefault="003F6921" w:rsidP="003F6921">
            <w:pPr>
              <w:jc w:val="both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importancia de la democracia, de construir acuerdos y participar de manera organizada en actividades en beneficio de la comunidad. Además, en colectivo, participar en una obra teatral en la cual se representará algún problema relacionado con la democracia.</w:t>
            </w:r>
          </w:p>
        </w:tc>
      </w:tr>
      <w:tr w:rsidR="003F6921" w:rsidRPr="00AD1658" w14:paraId="28903A2D" w14:textId="77777777" w:rsidTr="003F6921">
        <w:tc>
          <w:tcPr>
            <w:tcW w:w="2547" w:type="dxa"/>
            <w:vAlign w:val="center"/>
          </w:tcPr>
          <w:p w14:paraId="66EAD28D" w14:textId="4784D9CE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3F6921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693" w:type="dxa"/>
            <w:vAlign w:val="center"/>
          </w:tcPr>
          <w:p w14:paraId="599C58D7" w14:textId="7F0498D5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3F6921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F692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F6921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843" w:type="dxa"/>
            <w:vAlign w:val="center"/>
          </w:tcPr>
          <w:p w14:paraId="44E80255" w14:textId="77777777" w:rsidR="003F6921" w:rsidRPr="00FA6D6B" w:rsidRDefault="003F6921" w:rsidP="003F692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13AE44F5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sz w:val="24"/>
                <w:szCs w:val="24"/>
              </w:rPr>
              <w:t>Páginas 108 a la 121</w:t>
            </w:r>
          </w:p>
        </w:tc>
        <w:tc>
          <w:tcPr>
            <w:tcW w:w="2977" w:type="dxa"/>
            <w:vAlign w:val="center"/>
          </w:tcPr>
          <w:p w14:paraId="2010C993" w14:textId="546AD73F" w:rsidR="003F6921" w:rsidRPr="00AD1658" w:rsidRDefault="003F6921" w:rsidP="003F6921">
            <w:pPr>
              <w:jc w:val="center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Del Sistema Solar a la atmósfera terrestre: un viaje por el conocimiento de los gases atmosféricos y su importancia.</w:t>
            </w:r>
          </w:p>
        </w:tc>
        <w:tc>
          <w:tcPr>
            <w:tcW w:w="4330" w:type="dxa"/>
            <w:vAlign w:val="center"/>
          </w:tcPr>
          <w:p w14:paraId="3F11CA71" w14:textId="2B62D483" w:rsidR="003F6921" w:rsidRPr="00AD1658" w:rsidRDefault="003F6921" w:rsidP="003F6921">
            <w:pPr>
              <w:jc w:val="both"/>
              <w:rPr>
                <w:rFonts w:ascii="Century Gothic" w:hAnsi="Century Gothic"/>
              </w:rPr>
            </w:pPr>
            <w:r w:rsidRPr="00FA6D6B">
              <w:rPr>
                <w:rFonts w:ascii="Century Gothic" w:hAnsi="Century Gothic" w:cs="Tahoma"/>
                <w:kern w:val="0"/>
                <w:sz w:val="24"/>
                <w:szCs w:val="24"/>
              </w:rPr>
              <w:t>Explicar la composición del Sistema Solar a través del reconocimiento de las propiedades y características de los gases más abundantes en la atmósfera terrestre. También observar, a partir de experimentos sencillos, sus características principales y comprender su importancia en la vida cotidiana.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2DAD" w14:textId="77777777" w:rsidR="0070301C" w:rsidRDefault="0070301C" w:rsidP="00C825A1">
      <w:pPr>
        <w:spacing w:after="0" w:line="240" w:lineRule="auto"/>
      </w:pPr>
      <w:r>
        <w:separator/>
      </w:r>
    </w:p>
  </w:endnote>
  <w:endnote w:type="continuationSeparator" w:id="0">
    <w:p w14:paraId="4EEC7F11" w14:textId="77777777" w:rsidR="0070301C" w:rsidRDefault="0070301C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2956" w14:textId="77777777" w:rsidR="0070301C" w:rsidRDefault="0070301C" w:rsidP="00C825A1">
      <w:pPr>
        <w:spacing w:after="0" w:line="240" w:lineRule="auto"/>
      </w:pPr>
      <w:r>
        <w:separator/>
      </w:r>
    </w:p>
  </w:footnote>
  <w:footnote w:type="continuationSeparator" w:id="0">
    <w:p w14:paraId="4EEC68B1" w14:textId="77777777" w:rsidR="0070301C" w:rsidRDefault="0070301C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C448E"/>
    <w:rsid w:val="002E23F0"/>
    <w:rsid w:val="002F59BC"/>
    <w:rsid w:val="003F6921"/>
    <w:rsid w:val="004104AA"/>
    <w:rsid w:val="0070301C"/>
    <w:rsid w:val="009A5BC5"/>
    <w:rsid w:val="00AD1658"/>
    <w:rsid w:val="00B474F4"/>
    <w:rsid w:val="00B51E4C"/>
    <w:rsid w:val="00C65812"/>
    <w:rsid w:val="00C825A1"/>
    <w:rsid w:val="00C82D7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1269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2025-02-25T19:09:00Z</dcterms:modified>
  <cp:category>www.DidacticosMX.com</cp:category>
</cp:coreProperties>
</file>