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DF972" w14:textId="56ED3CB0" w:rsidR="00AD1658" w:rsidRPr="005869BB" w:rsidRDefault="00C825A1" w:rsidP="00C825A1">
      <w:pPr>
        <w:spacing w:after="0"/>
        <w:jc w:val="center"/>
        <w:rPr>
          <w:rFonts w:ascii="Century Gothic" w:hAnsi="Century Gothic"/>
          <w:b/>
          <w:bCs/>
          <w:sz w:val="32"/>
          <w:szCs w:val="32"/>
        </w:rPr>
      </w:pPr>
      <w:r w:rsidRPr="005869BB">
        <w:rPr>
          <w:rFonts w:ascii="Century Gothic" w:hAnsi="Century Gothic"/>
          <w:b/>
          <w:bCs/>
          <w:sz w:val="32"/>
          <w:szCs w:val="32"/>
        </w:rPr>
        <w:t>6to Grado</w:t>
      </w:r>
    </w:p>
    <w:p w14:paraId="77989C0C" w14:textId="1D2CB95C" w:rsidR="002E23F0" w:rsidRPr="005869BB" w:rsidRDefault="002E23F0" w:rsidP="00C825A1">
      <w:pPr>
        <w:spacing w:after="0"/>
        <w:jc w:val="center"/>
        <w:rPr>
          <w:rFonts w:ascii="Century Gothic" w:hAnsi="Century Gothic"/>
          <w:b/>
          <w:bCs/>
          <w:sz w:val="32"/>
          <w:szCs w:val="32"/>
        </w:rPr>
      </w:pPr>
      <w:r w:rsidRPr="005869BB">
        <w:rPr>
          <w:rFonts w:ascii="Century Gothic" w:hAnsi="Century Gothic"/>
          <w:b/>
          <w:bCs/>
          <w:sz w:val="32"/>
          <w:szCs w:val="32"/>
        </w:rPr>
        <w:t>FECHA</w:t>
      </w:r>
    </w:p>
    <w:tbl>
      <w:tblPr>
        <w:tblStyle w:val="Tablaconcuadrcul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37"/>
        <w:gridCol w:w="2993"/>
        <w:gridCol w:w="1723"/>
        <w:gridCol w:w="2882"/>
        <w:gridCol w:w="3755"/>
      </w:tblGrid>
      <w:tr w:rsidR="00AD1658" w:rsidRPr="005869BB" w14:paraId="51312299" w14:textId="77777777" w:rsidTr="00C65812">
        <w:tc>
          <w:tcPr>
            <w:tcW w:w="14390" w:type="dxa"/>
            <w:gridSpan w:val="5"/>
            <w:shd w:val="clear" w:color="auto" w:fill="FF8F8F"/>
            <w:vAlign w:val="center"/>
          </w:tcPr>
          <w:p w14:paraId="7345A0A7" w14:textId="59359916" w:rsidR="00AD1658" w:rsidRPr="005869BB" w:rsidRDefault="002E23F0" w:rsidP="00AD1658">
            <w:pPr>
              <w:jc w:val="center"/>
              <w:rPr>
                <w:rFonts w:ascii="Century Gothic" w:hAnsi="Century Gothic"/>
                <w:b/>
                <w:bCs/>
                <w:sz w:val="26"/>
                <w:szCs w:val="26"/>
              </w:rPr>
            </w:pPr>
            <w:r w:rsidRPr="005869BB">
              <w:rPr>
                <w:rFonts w:ascii="Century Gothic" w:hAnsi="Century Gothic"/>
                <w:b/>
                <w:bCs/>
                <w:sz w:val="26"/>
                <w:szCs w:val="26"/>
              </w:rPr>
              <w:t>DOSIFICACIÓN</w:t>
            </w:r>
          </w:p>
        </w:tc>
      </w:tr>
      <w:tr w:rsidR="00AD1658" w:rsidRPr="005869BB" w14:paraId="0ED89697" w14:textId="77777777" w:rsidTr="005869BB">
        <w:tc>
          <w:tcPr>
            <w:tcW w:w="3082" w:type="dxa"/>
            <w:shd w:val="clear" w:color="auto" w:fill="FFD1D1"/>
            <w:vAlign w:val="center"/>
          </w:tcPr>
          <w:p w14:paraId="2010CF81" w14:textId="0E05CB10" w:rsidR="00AD1658" w:rsidRPr="005869BB" w:rsidRDefault="00AD1658" w:rsidP="00AD1658">
            <w:pPr>
              <w:jc w:val="center"/>
              <w:rPr>
                <w:rFonts w:ascii="Century Gothic" w:hAnsi="Century Gothic"/>
                <w:b/>
                <w:bCs/>
                <w:sz w:val="26"/>
                <w:szCs w:val="26"/>
              </w:rPr>
            </w:pPr>
            <w:r w:rsidRPr="005869BB">
              <w:rPr>
                <w:rFonts w:ascii="Century Gothic" w:hAnsi="Century Gothic"/>
                <w:b/>
                <w:bCs/>
                <w:sz w:val="26"/>
                <w:szCs w:val="26"/>
              </w:rPr>
              <w:t>Campo Formativo</w:t>
            </w:r>
          </w:p>
        </w:tc>
        <w:tc>
          <w:tcPr>
            <w:tcW w:w="3025" w:type="dxa"/>
            <w:shd w:val="clear" w:color="auto" w:fill="FFD1D1"/>
            <w:vAlign w:val="center"/>
          </w:tcPr>
          <w:p w14:paraId="3FF55929" w14:textId="2775533F" w:rsidR="00AD1658" w:rsidRPr="005869BB" w:rsidRDefault="00AD1658" w:rsidP="00AD1658">
            <w:pPr>
              <w:jc w:val="center"/>
              <w:rPr>
                <w:rFonts w:ascii="Century Gothic" w:hAnsi="Century Gothic"/>
                <w:b/>
                <w:bCs/>
                <w:sz w:val="26"/>
                <w:szCs w:val="26"/>
              </w:rPr>
            </w:pPr>
            <w:r w:rsidRPr="005869BB">
              <w:rPr>
                <w:rFonts w:ascii="Century Gothic" w:hAnsi="Century Gothic"/>
                <w:b/>
                <w:bCs/>
                <w:sz w:val="26"/>
                <w:szCs w:val="26"/>
              </w:rPr>
              <w:t>Ejes articuladores</w:t>
            </w:r>
          </w:p>
        </w:tc>
        <w:tc>
          <w:tcPr>
            <w:tcW w:w="1566" w:type="dxa"/>
            <w:shd w:val="clear" w:color="auto" w:fill="FFD1D1"/>
            <w:vAlign w:val="center"/>
          </w:tcPr>
          <w:p w14:paraId="426A56CE" w14:textId="6F50816E" w:rsidR="00AD1658" w:rsidRPr="005869BB" w:rsidRDefault="00AD1658" w:rsidP="00AD1658">
            <w:pPr>
              <w:jc w:val="center"/>
              <w:rPr>
                <w:rFonts w:ascii="Century Gothic" w:hAnsi="Century Gothic"/>
                <w:b/>
                <w:bCs/>
                <w:sz w:val="26"/>
                <w:szCs w:val="26"/>
              </w:rPr>
            </w:pPr>
            <w:r w:rsidRPr="005869BB">
              <w:rPr>
                <w:rFonts w:ascii="Century Gothic" w:hAnsi="Century Gothic"/>
                <w:b/>
                <w:bCs/>
                <w:sz w:val="26"/>
                <w:szCs w:val="26"/>
              </w:rPr>
              <w:t>Escenario</w:t>
            </w:r>
          </w:p>
        </w:tc>
        <w:tc>
          <w:tcPr>
            <w:tcW w:w="2913" w:type="dxa"/>
            <w:shd w:val="clear" w:color="auto" w:fill="FFD1D1"/>
            <w:vAlign w:val="center"/>
          </w:tcPr>
          <w:p w14:paraId="0490FFAC" w14:textId="4AF7C1E6" w:rsidR="00AD1658" w:rsidRPr="005869BB" w:rsidRDefault="00AD1658" w:rsidP="00AD1658">
            <w:pPr>
              <w:jc w:val="center"/>
              <w:rPr>
                <w:rFonts w:ascii="Century Gothic" w:hAnsi="Century Gothic"/>
                <w:b/>
                <w:bCs/>
                <w:sz w:val="26"/>
                <w:szCs w:val="26"/>
              </w:rPr>
            </w:pPr>
            <w:r w:rsidRPr="005869BB">
              <w:rPr>
                <w:rFonts w:ascii="Century Gothic" w:hAnsi="Century Gothic"/>
                <w:b/>
                <w:bCs/>
                <w:sz w:val="26"/>
                <w:szCs w:val="26"/>
              </w:rPr>
              <w:t>Nombre del proyecto</w:t>
            </w:r>
          </w:p>
        </w:tc>
        <w:tc>
          <w:tcPr>
            <w:tcW w:w="3804" w:type="dxa"/>
            <w:shd w:val="clear" w:color="auto" w:fill="FFD1D1"/>
            <w:vAlign w:val="center"/>
          </w:tcPr>
          <w:p w14:paraId="49AD0D00" w14:textId="0DD44579" w:rsidR="00AD1658" w:rsidRPr="005869BB" w:rsidRDefault="00AD1658" w:rsidP="00AD1658">
            <w:pPr>
              <w:jc w:val="center"/>
              <w:rPr>
                <w:rFonts w:ascii="Century Gothic" w:hAnsi="Century Gothic"/>
                <w:b/>
                <w:bCs/>
                <w:sz w:val="26"/>
                <w:szCs w:val="26"/>
              </w:rPr>
            </w:pPr>
            <w:r w:rsidRPr="005869BB">
              <w:rPr>
                <w:rFonts w:ascii="Century Gothic" w:hAnsi="Century Gothic"/>
                <w:b/>
                <w:bCs/>
                <w:sz w:val="26"/>
                <w:szCs w:val="26"/>
              </w:rPr>
              <w:t>Propósito</w:t>
            </w:r>
          </w:p>
        </w:tc>
      </w:tr>
      <w:tr w:rsidR="005869BB" w:rsidRPr="005869BB" w14:paraId="3E0896F7" w14:textId="77777777" w:rsidTr="005869BB">
        <w:tc>
          <w:tcPr>
            <w:tcW w:w="3082" w:type="dxa"/>
            <w:vAlign w:val="center"/>
          </w:tcPr>
          <w:p w14:paraId="2615CD50" w14:textId="4993AD36" w:rsidR="005869BB" w:rsidRPr="005869BB" w:rsidRDefault="005869BB" w:rsidP="005869BB">
            <w:pPr>
              <w:rPr>
                <w:rFonts w:ascii="Century Gothic" w:hAnsi="Century Gothic"/>
              </w:rPr>
            </w:pPr>
            <w:r w:rsidRPr="005869BB">
              <w:rPr>
                <w:rFonts w:ascii="Century Gothic" w:hAnsi="Century Gothic"/>
              </w:rPr>
              <w:t>Lenguajes</w:t>
            </w:r>
          </w:p>
        </w:tc>
        <w:tc>
          <w:tcPr>
            <w:tcW w:w="3025" w:type="dxa"/>
            <w:vAlign w:val="center"/>
          </w:tcPr>
          <w:p w14:paraId="78D1A322" w14:textId="77777777" w:rsidR="005869BB" w:rsidRPr="005869BB" w:rsidRDefault="005869BB" w:rsidP="005869BB">
            <w:pPr>
              <w:rPr>
                <w:rFonts w:ascii="Century Gothic" w:hAnsi="Century Gothic"/>
              </w:rPr>
            </w:pPr>
            <w:r w:rsidRPr="005869BB">
              <w:rPr>
                <w:rFonts w:ascii="Century Gothic" w:hAnsi="Century Gothic"/>
              </w:rPr>
              <w:t>Pensamiento crítico</w:t>
            </w:r>
          </w:p>
          <w:p w14:paraId="2AFBFEA7" w14:textId="77777777" w:rsidR="005869BB" w:rsidRPr="005869BB" w:rsidRDefault="005869BB" w:rsidP="005869BB">
            <w:pPr>
              <w:rPr>
                <w:rFonts w:ascii="Century Gothic" w:hAnsi="Century Gothic"/>
              </w:rPr>
            </w:pPr>
            <w:r w:rsidRPr="005869BB">
              <w:rPr>
                <w:rFonts w:ascii="Century Gothic" w:hAnsi="Century Gothic"/>
              </w:rPr>
              <w:t xml:space="preserve">Interculturalidad critica </w:t>
            </w:r>
          </w:p>
          <w:p w14:paraId="203ECA9E" w14:textId="77777777" w:rsidR="005869BB" w:rsidRPr="005869BB" w:rsidRDefault="005869BB" w:rsidP="005869BB">
            <w:pPr>
              <w:rPr>
                <w:rFonts w:ascii="Century Gothic" w:hAnsi="Century Gothic"/>
              </w:rPr>
            </w:pPr>
            <w:r w:rsidRPr="005869BB">
              <w:rPr>
                <w:rFonts w:ascii="Century Gothic" w:hAnsi="Century Gothic"/>
              </w:rPr>
              <w:t>Igualdad de género</w:t>
            </w:r>
          </w:p>
          <w:p w14:paraId="2D724138" w14:textId="5543CE9E" w:rsidR="005869BB" w:rsidRPr="005869BB" w:rsidRDefault="005869BB" w:rsidP="005869BB">
            <w:pPr>
              <w:rPr>
                <w:rFonts w:ascii="Century Gothic" w:hAnsi="Century Gothic"/>
              </w:rPr>
            </w:pPr>
          </w:p>
        </w:tc>
        <w:tc>
          <w:tcPr>
            <w:tcW w:w="1566" w:type="dxa"/>
            <w:vAlign w:val="center"/>
          </w:tcPr>
          <w:p w14:paraId="501C5CF3" w14:textId="77777777" w:rsidR="005869BB" w:rsidRPr="005869BB" w:rsidRDefault="005869BB" w:rsidP="005869BB">
            <w:pPr>
              <w:jc w:val="center"/>
              <w:rPr>
                <w:rFonts w:ascii="Century Gothic" w:hAnsi="Century Gothic" w:cs="Tahoma"/>
                <w:sz w:val="24"/>
                <w:szCs w:val="24"/>
              </w:rPr>
            </w:pPr>
            <w:r w:rsidRPr="005869BB">
              <w:rPr>
                <w:rFonts w:ascii="Century Gothic" w:hAnsi="Century Gothic" w:cs="Tahoma"/>
                <w:sz w:val="24"/>
                <w:szCs w:val="24"/>
              </w:rPr>
              <w:t>Escolar.</w:t>
            </w:r>
          </w:p>
          <w:p w14:paraId="133CBBF1" w14:textId="6B26ACBE" w:rsidR="005869BB" w:rsidRPr="005869BB" w:rsidRDefault="005869BB" w:rsidP="005869BB">
            <w:pPr>
              <w:rPr>
                <w:rFonts w:ascii="Century Gothic" w:hAnsi="Century Gothic"/>
              </w:rPr>
            </w:pPr>
            <w:r w:rsidRPr="005869BB">
              <w:rPr>
                <w:rFonts w:ascii="Century Gothic" w:hAnsi="Century Gothic" w:cs="Tahoma"/>
                <w:sz w:val="24"/>
                <w:szCs w:val="24"/>
              </w:rPr>
              <w:t>Páginas 38 a la 49</w:t>
            </w:r>
          </w:p>
        </w:tc>
        <w:tc>
          <w:tcPr>
            <w:tcW w:w="2913" w:type="dxa"/>
            <w:vAlign w:val="center"/>
          </w:tcPr>
          <w:p w14:paraId="1C02C1AD" w14:textId="54D0B2AE" w:rsidR="005869BB" w:rsidRPr="005869BB" w:rsidRDefault="005869BB" w:rsidP="005869BB">
            <w:pPr>
              <w:rPr>
                <w:rFonts w:ascii="Century Gothic" w:hAnsi="Century Gothic"/>
              </w:rPr>
            </w:pPr>
            <w:r w:rsidRPr="005869BB">
              <w:rPr>
                <w:rFonts w:ascii="Century Gothic" w:hAnsi="Century Gothic" w:cs="Tahoma"/>
                <w:kern w:val="0"/>
                <w:sz w:val="24"/>
                <w:szCs w:val="24"/>
              </w:rPr>
              <w:t>¡Cultivamos soluciones!</w:t>
            </w:r>
          </w:p>
        </w:tc>
        <w:tc>
          <w:tcPr>
            <w:tcW w:w="3804" w:type="dxa"/>
            <w:vAlign w:val="center"/>
          </w:tcPr>
          <w:p w14:paraId="30CCDB5F" w14:textId="213C5D6D" w:rsidR="005869BB" w:rsidRPr="005869BB" w:rsidRDefault="005869BB" w:rsidP="005869BB">
            <w:pPr>
              <w:rPr>
                <w:rFonts w:ascii="Century Gothic" w:hAnsi="Century Gothic"/>
              </w:rPr>
            </w:pPr>
            <w:r w:rsidRPr="005869BB">
              <w:rPr>
                <w:rFonts w:ascii="Century Gothic" w:hAnsi="Century Gothic" w:cs="Tahoma"/>
                <w:kern w:val="0"/>
                <w:sz w:val="24"/>
                <w:szCs w:val="24"/>
              </w:rPr>
              <w:t>Identificar las necesidades que hay en su comunidad y en su escuela. Seleccionar aquella que se ha convertido en una problemática que puede solucionarse colectivamente. Para ello, diseñar un Árbol de problemas.</w:t>
            </w:r>
          </w:p>
        </w:tc>
      </w:tr>
      <w:tr w:rsidR="005869BB" w:rsidRPr="005869BB" w14:paraId="11363062" w14:textId="77777777" w:rsidTr="005869BB">
        <w:tc>
          <w:tcPr>
            <w:tcW w:w="3082" w:type="dxa"/>
            <w:vAlign w:val="center"/>
          </w:tcPr>
          <w:p w14:paraId="6A945832" w14:textId="77553CFF" w:rsidR="005869BB" w:rsidRPr="005869BB" w:rsidRDefault="005869BB" w:rsidP="005869BB">
            <w:pPr>
              <w:rPr>
                <w:rFonts w:ascii="Century Gothic" w:hAnsi="Century Gothic"/>
              </w:rPr>
            </w:pPr>
            <w:r w:rsidRPr="005869BB">
              <w:rPr>
                <w:rFonts w:ascii="Century Gothic" w:hAnsi="Century Gothic"/>
              </w:rPr>
              <w:t>Lenguajes</w:t>
            </w:r>
          </w:p>
        </w:tc>
        <w:tc>
          <w:tcPr>
            <w:tcW w:w="3025" w:type="dxa"/>
            <w:vAlign w:val="center"/>
          </w:tcPr>
          <w:p w14:paraId="50549FEB" w14:textId="77777777" w:rsidR="005869BB" w:rsidRPr="005869BB" w:rsidRDefault="005869BB" w:rsidP="005869BB">
            <w:pPr>
              <w:rPr>
                <w:rFonts w:ascii="Century Gothic" w:hAnsi="Century Gothic"/>
              </w:rPr>
            </w:pPr>
            <w:r w:rsidRPr="005869BB">
              <w:rPr>
                <w:rFonts w:ascii="Century Gothic" w:hAnsi="Century Gothic"/>
              </w:rPr>
              <w:t>Inclusión</w:t>
            </w:r>
          </w:p>
          <w:p w14:paraId="47B4EEA8" w14:textId="77777777" w:rsidR="005869BB" w:rsidRPr="005869BB" w:rsidRDefault="005869BB" w:rsidP="005869BB">
            <w:pPr>
              <w:rPr>
                <w:rFonts w:ascii="Century Gothic" w:hAnsi="Century Gothic"/>
              </w:rPr>
            </w:pPr>
            <w:r w:rsidRPr="005869BB">
              <w:rPr>
                <w:rFonts w:ascii="Century Gothic" w:hAnsi="Century Gothic"/>
              </w:rPr>
              <w:t xml:space="preserve">Apropiación de las culturas a través de la lectura y la escritura </w:t>
            </w:r>
          </w:p>
          <w:p w14:paraId="598A5F0F" w14:textId="77777777" w:rsidR="005869BB" w:rsidRPr="005869BB" w:rsidRDefault="005869BB" w:rsidP="005869BB">
            <w:pPr>
              <w:rPr>
                <w:rFonts w:ascii="Century Gothic" w:hAnsi="Century Gothic"/>
              </w:rPr>
            </w:pPr>
            <w:r w:rsidRPr="005869BB">
              <w:rPr>
                <w:rFonts w:ascii="Century Gothic" w:hAnsi="Century Gothic"/>
              </w:rPr>
              <w:t xml:space="preserve">Artes y experiencias estéticas </w:t>
            </w:r>
          </w:p>
          <w:p w14:paraId="58086788" w14:textId="34FA4B3E" w:rsidR="005869BB" w:rsidRPr="005869BB" w:rsidRDefault="005869BB" w:rsidP="005869BB">
            <w:pPr>
              <w:rPr>
                <w:rFonts w:ascii="Century Gothic" w:hAnsi="Century Gothic"/>
              </w:rPr>
            </w:pPr>
          </w:p>
        </w:tc>
        <w:tc>
          <w:tcPr>
            <w:tcW w:w="1566" w:type="dxa"/>
            <w:vAlign w:val="center"/>
          </w:tcPr>
          <w:p w14:paraId="23D8E2EF" w14:textId="77777777" w:rsidR="005869BB" w:rsidRPr="005869BB" w:rsidRDefault="005869BB" w:rsidP="005869BB">
            <w:pPr>
              <w:jc w:val="center"/>
              <w:rPr>
                <w:rFonts w:ascii="Century Gothic" w:hAnsi="Century Gothic" w:cs="Tahoma"/>
                <w:sz w:val="24"/>
                <w:szCs w:val="24"/>
              </w:rPr>
            </w:pPr>
            <w:r w:rsidRPr="005869BB">
              <w:rPr>
                <w:rFonts w:ascii="Century Gothic" w:hAnsi="Century Gothic" w:cs="Tahoma"/>
                <w:sz w:val="24"/>
                <w:szCs w:val="24"/>
              </w:rPr>
              <w:t>Escolar.</w:t>
            </w:r>
          </w:p>
          <w:p w14:paraId="55789F6D" w14:textId="5286B77A" w:rsidR="005869BB" w:rsidRPr="005869BB" w:rsidRDefault="005869BB" w:rsidP="005869BB">
            <w:pPr>
              <w:rPr>
                <w:rFonts w:ascii="Century Gothic" w:hAnsi="Century Gothic"/>
              </w:rPr>
            </w:pPr>
            <w:r w:rsidRPr="005869BB">
              <w:rPr>
                <w:rFonts w:ascii="Century Gothic" w:hAnsi="Century Gothic" w:cs="Tahoma"/>
                <w:sz w:val="24"/>
                <w:szCs w:val="24"/>
              </w:rPr>
              <w:t>Páginas 84 a la 93</w:t>
            </w:r>
          </w:p>
        </w:tc>
        <w:tc>
          <w:tcPr>
            <w:tcW w:w="2913" w:type="dxa"/>
            <w:vAlign w:val="center"/>
          </w:tcPr>
          <w:p w14:paraId="0F88FC55" w14:textId="0D573091" w:rsidR="005869BB" w:rsidRPr="005869BB" w:rsidRDefault="005869BB" w:rsidP="005869BB">
            <w:pPr>
              <w:rPr>
                <w:rFonts w:ascii="Century Gothic" w:hAnsi="Century Gothic"/>
              </w:rPr>
            </w:pPr>
            <w:proofErr w:type="spellStart"/>
            <w:r w:rsidRPr="005869BB">
              <w:rPr>
                <w:rFonts w:ascii="Century Gothic" w:hAnsi="Century Gothic" w:cs="Tahoma"/>
                <w:kern w:val="0"/>
                <w:sz w:val="24"/>
                <w:szCs w:val="24"/>
              </w:rPr>
              <w:t>ColectivizArte</w:t>
            </w:r>
            <w:proofErr w:type="spellEnd"/>
            <w:r w:rsidRPr="005869BB">
              <w:rPr>
                <w:rFonts w:ascii="Century Gothic" w:hAnsi="Century Gothic" w:cs="Tahoma"/>
                <w:kern w:val="0"/>
                <w:sz w:val="24"/>
                <w:szCs w:val="24"/>
              </w:rPr>
              <w:t>.</w:t>
            </w:r>
          </w:p>
        </w:tc>
        <w:tc>
          <w:tcPr>
            <w:tcW w:w="3804" w:type="dxa"/>
            <w:vAlign w:val="center"/>
          </w:tcPr>
          <w:p w14:paraId="1544F34B" w14:textId="5D43AB98" w:rsidR="005869BB" w:rsidRPr="005869BB" w:rsidRDefault="005869BB" w:rsidP="005869BB">
            <w:pPr>
              <w:rPr>
                <w:rFonts w:ascii="Century Gothic" w:hAnsi="Century Gothic"/>
              </w:rPr>
            </w:pPr>
            <w:r w:rsidRPr="005869BB">
              <w:rPr>
                <w:rFonts w:ascii="Century Gothic" w:hAnsi="Century Gothic" w:cs="Tahoma"/>
                <w:kern w:val="0"/>
                <w:sz w:val="24"/>
                <w:szCs w:val="24"/>
              </w:rPr>
              <w:t xml:space="preserve">Explorar nuevas formas de expresión creativa sobre acontecimientos importantes para su comunidad. Representarlas mediante un </w:t>
            </w:r>
            <w:r w:rsidRPr="005869BB">
              <w:rPr>
                <w:rFonts w:ascii="Century Gothic" w:hAnsi="Century Gothic" w:cs="Tahoma"/>
                <w:i/>
                <w:iCs/>
                <w:kern w:val="0"/>
                <w:sz w:val="24"/>
                <w:szCs w:val="24"/>
              </w:rPr>
              <w:t>happening</w:t>
            </w:r>
            <w:r w:rsidRPr="005869BB">
              <w:rPr>
                <w:rFonts w:ascii="Century Gothic" w:hAnsi="Century Gothic" w:cs="Tahoma"/>
                <w:kern w:val="0"/>
                <w:sz w:val="24"/>
                <w:szCs w:val="24"/>
              </w:rPr>
              <w:t>.</w:t>
            </w:r>
          </w:p>
        </w:tc>
      </w:tr>
      <w:tr w:rsidR="005869BB" w:rsidRPr="005869BB" w14:paraId="28903A2D" w14:textId="77777777" w:rsidTr="005869BB">
        <w:tc>
          <w:tcPr>
            <w:tcW w:w="3082" w:type="dxa"/>
            <w:vAlign w:val="center"/>
          </w:tcPr>
          <w:p w14:paraId="66EAD28D" w14:textId="4F27C1D2" w:rsidR="005869BB" w:rsidRPr="005869BB" w:rsidRDefault="005869BB" w:rsidP="005869BB">
            <w:pPr>
              <w:rPr>
                <w:rFonts w:ascii="Century Gothic" w:hAnsi="Century Gothic"/>
              </w:rPr>
            </w:pPr>
            <w:r w:rsidRPr="005869BB">
              <w:rPr>
                <w:rFonts w:ascii="Century Gothic" w:hAnsi="Century Gothic"/>
              </w:rPr>
              <w:t>Saberes y pensamiento científico</w:t>
            </w:r>
          </w:p>
        </w:tc>
        <w:tc>
          <w:tcPr>
            <w:tcW w:w="3025" w:type="dxa"/>
            <w:vAlign w:val="center"/>
          </w:tcPr>
          <w:p w14:paraId="3A07BE50" w14:textId="77777777" w:rsidR="005869BB" w:rsidRPr="005869BB" w:rsidRDefault="005869BB" w:rsidP="005869BB">
            <w:pPr>
              <w:rPr>
                <w:rFonts w:ascii="Century Gothic" w:hAnsi="Century Gothic"/>
              </w:rPr>
            </w:pPr>
            <w:r w:rsidRPr="005869BB">
              <w:rPr>
                <w:rFonts w:ascii="Century Gothic" w:hAnsi="Century Gothic"/>
              </w:rPr>
              <w:t>Pensamiento crítico</w:t>
            </w:r>
          </w:p>
          <w:p w14:paraId="7E0B2682" w14:textId="77777777" w:rsidR="005869BB" w:rsidRPr="005869BB" w:rsidRDefault="005869BB" w:rsidP="005869BB">
            <w:pPr>
              <w:rPr>
                <w:rFonts w:ascii="Century Gothic" w:hAnsi="Century Gothic"/>
              </w:rPr>
            </w:pPr>
            <w:r w:rsidRPr="005869BB">
              <w:rPr>
                <w:rFonts w:ascii="Century Gothic" w:hAnsi="Century Gothic"/>
              </w:rPr>
              <w:t xml:space="preserve">Interculturalidad critica </w:t>
            </w:r>
          </w:p>
          <w:p w14:paraId="047EEB56" w14:textId="77777777" w:rsidR="005869BB" w:rsidRPr="005869BB" w:rsidRDefault="005869BB" w:rsidP="005869BB">
            <w:pPr>
              <w:rPr>
                <w:rFonts w:ascii="Century Gothic" w:hAnsi="Century Gothic"/>
              </w:rPr>
            </w:pPr>
            <w:r w:rsidRPr="005869BB">
              <w:rPr>
                <w:rFonts w:ascii="Century Gothic" w:hAnsi="Century Gothic"/>
              </w:rPr>
              <w:t xml:space="preserve">Artes y experiencias estéticas </w:t>
            </w:r>
          </w:p>
          <w:p w14:paraId="599C58D7" w14:textId="4386A27A" w:rsidR="005869BB" w:rsidRPr="005869BB" w:rsidRDefault="005869BB" w:rsidP="005869BB">
            <w:pPr>
              <w:rPr>
                <w:rFonts w:ascii="Century Gothic" w:hAnsi="Century Gothic"/>
              </w:rPr>
            </w:pPr>
          </w:p>
        </w:tc>
        <w:tc>
          <w:tcPr>
            <w:tcW w:w="1566" w:type="dxa"/>
            <w:vAlign w:val="center"/>
          </w:tcPr>
          <w:p w14:paraId="081ABF3D" w14:textId="77777777" w:rsidR="005869BB" w:rsidRPr="005869BB" w:rsidRDefault="005869BB" w:rsidP="005869BB">
            <w:pPr>
              <w:jc w:val="center"/>
              <w:rPr>
                <w:rFonts w:ascii="Century Gothic" w:hAnsi="Century Gothic" w:cs="Tahoma"/>
                <w:sz w:val="24"/>
                <w:szCs w:val="24"/>
              </w:rPr>
            </w:pPr>
            <w:r w:rsidRPr="005869BB">
              <w:rPr>
                <w:rFonts w:ascii="Century Gothic" w:hAnsi="Century Gothic" w:cs="Tahoma"/>
                <w:sz w:val="24"/>
                <w:szCs w:val="24"/>
              </w:rPr>
              <w:t>Comunitario.</w:t>
            </w:r>
          </w:p>
          <w:p w14:paraId="5E092657" w14:textId="0527328C" w:rsidR="005869BB" w:rsidRPr="005869BB" w:rsidRDefault="005869BB" w:rsidP="005869BB">
            <w:pPr>
              <w:rPr>
                <w:rFonts w:ascii="Century Gothic" w:hAnsi="Century Gothic"/>
              </w:rPr>
            </w:pPr>
            <w:r w:rsidRPr="005869BB">
              <w:rPr>
                <w:rFonts w:ascii="Century Gothic" w:hAnsi="Century Gothic" w:cs="Tahoma"/>
                <w:sz w:val="24"/>
                <w:szCs w:val="24"/>
              </w:rPr>
              <w:t>Páginas 120 a la 133</w:t>
            </w:r>
          </w:p>
        </w:tc>
        <w:tc>
          <w:tcPr>
            <w:tcW w:w="2913" w:type="dxa"/>
            <w:vAlign w:val="center"/>
          </w:tcPr>
          <w:p w14:paraId="2010C993" w14:textId="19F7B6C8" w:rsidR="005869BB" w:rsidRPr="005869BB" w:rsidRDefault="005869BB" w:rsidP="005869BB">
            <w:pPr>
              <w:rPr>
                <w:rFonts w:ascii="Century Gothic" w:hAnsi="Century Gothic"/>
              </w:rPr>
            </w:pPr>
            <w:r w:rsidRPr="005869BB">
              <w:rPr>
                <w:rFonts w:ascii="Century Gothic" w:hAnsi="Century Gothic" w:cs="Tahoma"/>
                <w:kern w:val="0"/>
                <w:sz w:val="24"/>
                <w:szCs w:val="24"/>
              </w:rPr>
              <w:t>Mosaicos de biodiversidad: el desafío de la simetría.</w:t>
            </w:r>
          </w:p>
        </w:tc>
        <w:tc>
          <w:tcPr>
            <w:tcW w:w="3804" w:type="dxa"/>
            <w:vAlign w:val="center"/>
          </w:tcPr>
          <w:p w14:paraId="3F11CA71" w14:textId="40D441AA" w:rsidR="005869BB" w:rsidRPr="005869BB" w:rsidRDefault="005869BB" w:rsidP="005869BB">
            <w:pPr>
              <w:rPr>
                <w:rFonts w:ascii="Century Gothic" w:hAnsi="Century Gothic"/>
              </w:rPr>
            </w:pPr>
            <w:r w:rsidRPr="005869BB">
              <w:rPr>
                <w:rFonts w:ascii="Century Gothic" w:hAnsi="Century Gothic" w:cs="Tahoma"/>
                <w:kern w:val="0"/>
                <w:sz w:val="24"/>
                <w:szCs w:val="24"/>
              </w:rPr>
              <w:t>Conocer la biodiversidad que hay en su comunidad. También, observar, registrar, analizar y conocer la importancia tanto de la simetría axial como de la central en los seres vivos de su localidad. Con ayuda de un papalote volador representar su riqueza desde el punto de vista de las matemáticas, el arte y la creatividad.</w:t>
            </w:r>
          </w:p>
        </w:tc>
      </w:tr>
    </w:tbl>
    <w:p w14:paraId="099E919D" w14:textId="77777777" w:rsidR="002F59BC" w:rsidRPr="005869BB" w:rsidRDefault="002F59BC">
      <w:pPr>
        <w:rPr>
          <w:rFonts w:ascii="Century Gothic" w:hAnsi="Century Gothic"/>
        </w:rPr>
      </w:pPr>
    </w:p>
    <w:sectPr w:rsidR="002F59BC" w:rsidRPr="005869BB" w:rsidSect="00B51E4C">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03327" w14:textId="77777777" w:rsidR="00704CF7" w:rsidRDefault="00704CF7" w:rsidP="00C825A1">
      <w:pPr>
        <w:spacing w:after="0" w:line="240" w:lineRule="auto"/>
      </w:pPr>
      <w:r>
        <w:separator/>
      </w:r>
    </w:p>
  </w:endnote>
  <w:endnote w:type="continuationSeparator" w:id="0">
    <w:p w14:paraId="43459410" w14:textId="77777777" w:rsidR="00704CF7" w:rsidRDefault="00704CF7" w:rsidP="00C8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F2052" w14:textId="77777777" w:rsidR="00704CF7" w:rsidRDefault="00704CF7" w:rsidP="00C825A1">
      <w:pPr>
        <w:spacing w:after="0" w:line="240" w:lineRule="auto"/>
      </w:pPr>
      <w:r>
        <w:separator/>
      </w:r>
    </w:p>
  </w:footnote>
  <w:footnote w:type="continuationSeparator" w:id="0">
    <w:p w14:paraId="790FF7E2" w14:textId="77777777" w:rsidR="00704CF7" w:rsidRDefault="00704CF7" w:rsidP="00C8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5B861" w14:textId="0DA4F84B" w:rsidR="00C825A1" w:rsidRPr="00C825A1" w:rsidRDefault="00C825A1" w:rsidP="00C825A1">
    <w:pPr>
      <w:pStyle w:val="Encabezado"/>
      <w:jc w:val="right"/>
      <w:rPr>
        <w:rFonts w:ascii="Century Gothic" w:hAnsi="Century Gothic"/>
      </w:rPr>
    </w:pPr>
    <w:r>
      <w:rPr>
        <w:noProof/>
      </w:rPr>
      <w:drawing>
        <wp:anchor distT="0" distB="0" distL="114300" distR="114300" simplePos="0" relativeHeight="251658240" behindDoc="1" locked="0" layoutInCell="1" allowOverlap="1" wp14:anchorId="797586E9" wp14:editId="202070DE">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21229032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113749"/>
    <w:rsid w:val="002E23F0"/>
    <w:rsid w:val="002F59BC"/>
    <w:rsid w:val="004104AA"/>
    <w:rsid w:val="005869BB"/>
    <w:rsid w:val="006D2055"/>
    <w:rsid w:val="00704CF7"/>
    <w:rsid w:val="009A5BC5"/>
    <w:rsid w:val="00AD1658"/>
    <w:rsid w:val="00B474F4"/>
    <w:rsid w:val="00B51E4C"/>
    <w:rsid w:val="00BC4B45"/>
    <w:rsid w:val="00C65812"/>
    <w:rsid w:val="00C825A1"/>
    <w:rsid w:val="00C82D7E"/>
    <w:rsid w:val="00FD6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25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5A1"/>
  </w:style>
  <w:style w:type="paragraph" w:styleId="Piedepgina">
    <w:name w:val="footer"/>
    <w:basedOn w:val="Normal"/>
    <w:link w:val="PiedepginaCar"/>
    <w:uiPriority w:val="99"/>
    <w:unhideWhenUsed/>
    <w:rsid w:val="00C825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48709">
      <w:bodyDiv w:val="1"/>
      <w:marLeft w:val="0"/>
      <w:marRight w:val="0"/>
      <w:marTop w:val="0"/>
      <w:marBottom w:val="0"/>
      <w:divBdr>
        <w:top w:val="none" w:sz="0" w:space="0" w:color="auto"/>
        <w:left w:val="none" w:sz="0" w:space="0" w:color="auto"/>
        <w:bottom w:val="none" w:sz="0" w:space="0" w:color="auto"/>
        <w:right w:val="none" w:sz="0" w:space="0" w:color="auto"/>
      </w:divBdr>
    </w:div>
    <w:div w:id="184025213">
      <w:bodyDiv w:val="1"/>
      <w:marLeft w:val="0"/>
      <w:marRight w:val="0"/>
      <w:marTop w:val="0"/>
      <w:marBottom w:val="0"/>
      <w:divBdr>
        <w:top w:val="none" w:sz="0" w:space="0" w:color="auto"/>
        <w:left w:val="none" w:sz="0" w:space="0" w:color="auto"/>
        <w:bottom w:val="none" w:sz="0" w:space="0" w:color="auto"/>
        <w:right w:val="none" w:sz="0" w:space="0" w:color="auto"/>
      </w:divBdr>
    </w:div>
    <w:div w:id="820774322">
      <w:bodyDiv w:val="1"/>
      <w:marLeft w:val="0"/>
      <w:marRight w:val="0"/>
      <w:marTop w:val="0"/>
      <w:marBottom w:val="0"/>
      <w:divBdr>
        <w:top w:val="none" w:sz="0" w:space="0" w:color="auto"/>
        <w:left w:val="none" w:sz="0" w:space="0" w:color="auto"/>
        <w:bottom w:val="none" w:sz="0" w:space="0" w:color="auto"/>
        <w:right w:val="none" w:sz="0" w:space="0" w:color="auto"/>
      </w:divBdr>
    </w:div>
    <w:div w:id="890265370">
      <w:bodyDiv w:val="1"/>
      <w:marLeft w:val="0"/>
      <w:marRight w:val="0"/>
      <w:marTop w:val="0"/>
      <w:marBottom w:val="0"/>
      <w:divBdr>
        <w:top w:val="none" w:sz="0" w:space="0" w:color="auto"/>
        <w:left w:val="none" w:sz="0" w:space="0" w:color="auto"/>
        <w:bottom w:val="none" w:sz="0" w:space="0" w:color="auto"/>
        <w:right w:val="none" w:sz="0" w:space="0" w:color="auto"/>
      </w:divBdr>
    </w:div>
    <w:div w:id="1008097569">
      <w:bodyDiv w:val="1"/>
      <w:marLeft w:val="0"/>
      <w:marRight w:val="0"/>
      <w:marTop w:val="0"/>
      <w:marBottom w:val="0"/>
      <w:divBdr>
        <w:top w:val="none" w:sz="0" w:space="0" w:color="auto"/>
        <w:left w:val="none" w:sz="0" w:space="0" w:color="auto"/>
        <w:bottom w:val="none" w:sz="0" w:space="0" w:color="auto"/>
        <w:right w:val="none" w:sz="0" w:space="0" w:color="auto"/>
      </w:divBdr>
    </w:div>
    <w:div w:id="1011028732">
      <w:bodyDiv w:val="1"/>
      <w:marLeft w:val="0"/>
      <w:marRight w:val="0"/>
      <w:marTop w:val="0"/>
      <w:marBottom w:val="0"/>
      <w:divBdr>
        <w:top w:val="none" w:sz="0" w:space="0" w:color="auto"/>
        <w:left w:val="none" w:sz="0" w:space="0" w:color="auto"/>
        <w:bottom w:val="none" w:sz="0" w:space="0" w:color="auto"/>
        <w:right w:val="none" w:sz="0" w:space="0" w:color="auto"/>
      </w:divBdr>
    </w:div>
    <w:div w:id="1411001203">
      <w:bodyDiv w:val="1"/>
      <w:marLeft w:val="0"/>
      <w:marRight w:val="0"/>
      <w:marTop w:val="0"/>
      <w:marBottom w:val="0"/>
      <w:divBdr>
        <w:top w:val="none" w:sz="0" w:space="0" w:color="auto"/>
        <w:left w:val="none" w:sz="0" w:space="0" w:color="auto"/>
        <w:bottom w:val="none" w:sz="0" w:space="0" w:color="auto"/>
        <w:right w:val="none" w:sz="0" w:space="0" w:color="auto"/>
      </w:divBdr>
    </w:div>
    <w:div w:id="1701053419">
      <w:bodyDiv w:val="1"/>
      <w:marLeft w:val="0"/>
      <w:marRight w:val="0"/>
      <w:marTop w:val="0"/>
      <w:marBottom w:val="0"/>
      <w:divBdr>
        <w:top w:val="none" w:sz="0" w:space="0" w:color="auto"/>
        <w:left w:val="none" w:sz="0" w:space="0" w:color="auto"/>
        <w:bottom w:val="none" w:sz="0" w:space="0" w:color="auto"/>
        <w:right w:val="none" w:sz="0" w:space="0" w:color="auto"/>
      </w:divBdr>
    </w:div>
    <w:div w:id="1774126818">
      <w:bodyDiv w:val="1"/>
      <w:marLeft w:val="0"/>
      <w:marRight w:val="0"/>
      <w:marTop w:val="0"/>
      <w:marBottom w:val="0"/>
      <w:divBdr>
        <w:top w:val="none" w:sz="0" w:space="0" w:color="auto"/>
        <w:left w:val="none" w:sz="0" w:space="0" w:color="auto"/>
        <w:bottom w:val="none" w:sz="0" w:space="0" w:color="auto"/>
        <w:right w:val="none" w:sz="0" w:space="0" w:color="auto"/>
      </w:divBdr>
    </w:div>
    <w:div w:id="1820000979">
      <w:bodyDiv w:val="1"/>
      <w:marLeft w:val="0"/>
      <w:marRight w:val="0"/>
      <w:marTop w:val="0"/>
      <w:marBottom w:val="0"/>
      <w:divBdr>
        <w:top w:val="none" w:sz="0" w:space="0" w:color="auto"/>
        <w:left w:val="none" w:sz="0" w:space="0" w:color="auto"/>
        <w:bottom w:val="none" w:sz="0" w:space="0" w:color="auto"/>
        <w:right w:val="none" w:sz="0" w:space="0" w:color="auto"/>
      </w:divBdr>
    </w:div>
    <w:div w:id="19419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195</Words>
  <Characters>1078</Characters>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dcterms:created xsi:type="dcterms:W3CDTF">2023-08-21T19:57:00Z</dcterms:created>
  <dcterms:modified xsi:type="dcterms:W3CDTF">2025-02-02T01:20:00Z</dcterms:modified>
  <cp:category>www.DidacticosMX.com</cp:category>
</cp:coreProperties>
</file>